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AFD1D" w14:textId="77777777" w:rsidR="00EA33C5" w:rsidRPr="006E6F7E" w:rsidRDefault="00EA33C5" w:rsidP="00EA33C5">
      <w:pPr>
        <w:shd w:val="clear" w:color="auto" w:fill="FFFFFF"/>
        <w:jc w:val="center"/>
        <w:outlineLvl w:val="0"/>
      </w:pPr>
    </w:p>
    <w:p w14:paraId="6A3D2B8E" w14:textId="77777777" w:rsidR="00EA33C5" w:rsidRPr="006E6F7E" w:rsidRDefault="00EA33C5" w:rsidP="00EA33C5">
      <w:pPr>
        <w:numPr>
          <w:ilvl w:val="0"/>
          <w:numId w:val="1"/>
        </w:numPr>
        <w:tabs>
          <w:tab w:val="left" w:pos="0"/>
        </w:tabs>
        <w:ind w:left="357" w:hanging="357"/>
        <w:contextualSpacing/>
        <w:jc w:val="center"/>
        <w:rPr>
          <w:rFonts w:eastAsia="Arial Unicode MS"/>
          <w:b/>
          <w:color w:val="000000"/>
          <w:lang w:eastAsia="ar-SA"/>
        </w:rPr>
      </w:pPr>
      <w:r w:rsidRPr="006E6F7E">
        <w:rPr>
          <w:rFonts w:eastAsia="Arial Unicode MS"/>
          <w:b/>
          <w:color w:val="000000"/>
          <w:lang w:eastAsia="ar-SA"/>
        </w:rPr>
        <w:t>ПЕРЕЧЕНЬ ПРИНЯТЫХ ТЕРМИНОВ И СОКРАЩЕНИЙ</w:t>
      </w:r>
    </w:p>
    <w:p w14:paraId="47BCE7B0" w14:textId="77777777" w:rsidR="00EA33C5" w:rsidRPr="006E6F7E" w:rsidRDefault="00EA33C5" w:rsidP="00EA33C5">
      <w:pPr>
        <w:jc w:val="center"/>
        <w:rPr>
          <w:rFonts w:eastAsia="Arial Unicode MS"/>
          <w:b/>
          <w:color w:val="000000"/>
          <w:lang w:eastAsia="ar-SA"/>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0"/>
        <w:gridCol w:w="1701"/>
        <w:gridCol w:w="6662"/>
      </w:tblGrid>
      <w:tr w:rsidR="00EA33C5" w:rsidRPr="006E6F7E" w14:paraId="3032180B"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35112381"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 п/п</w:t>
            </w:r>
          </w:p>
        </w:tc>
        <w:tc>
          <w:tcPr>
            <w:tcW w:w="1701" w:type="dxa"/>
            <w:tcBorders>
              <w:top w:val="single" w:sz="4" w:space="0" w:color="000000"/>
              <w:left w:val="single" w:sz="4" w:space="0" w:color="000000"/>
              <w:bottom w:val="single" w:sz="4" w:space="0" w:color="000000"/>
              <w:right w:val="single" w:sz="4" w:space="0" w:color="000000"/>
            </w:tcBorders>
            <w:hideMark/>
          </w:tcPr>
          <w:p w14:paraId="6D8BDA29"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Сокращение</w:t>
            </w:r>
          </w:p>
        </w:tc>
        <w:tc>
          <w:tcPr>
            <w:tcW w:w="6662" w:type="dxa"/>
            <w:tcBorders>
              <w:top w:val="single" w:sz="4" w:space="0" w:color="000000"/>
              <w:left w:val="single" w:sz="4" w:space="0" w:color="000000"/>
              <w:bottom w:val="single" w:sz="4" w:space="0" w:color="000000"/>
              <w:right w:val="single" w:sz="4" w:space="0" w:color="000000"/>
            </w:tcBorders>
            <w:hideMark/>
          </w:tcPr>
          <w:p w14:paraId="293D4FFB"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Расшифровка сокращения</w:t>
            </w:r>
          </w:p>
        </w:tc>
      </w:tr>
      <w:tr w:rsidR="00EA33C5" w:rsidRPr="006E6F7E" w14:paraId="45271F0A"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0CD118E5"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1.</w:t>
            </w:r>
          </w:p>
        </w:tc>
        <w:tc>
          <w:tcPr>
            <w:tcW w:w="1701" w:type="dxa"/>
            <w:tcBorders>
              <w:top w:val="single" w:sz="4" w:space="0" w:color="000000"/>
              <w:left w:val="single" w:sz="4" w:space="0" w:color="000000"/>
              <w:bottom w:val="single" w:sz="4" w:space="0" w:color="000000"/>
              <w:right w:val="single" w:sz="4" w:space="0" w:color="000000"/>
            </w:tcBorders>
            <w:hideMark/>
          </w:tcPr>
          <w:p w14:paraId="4CB4B3D3" w14:textId="77777777" w:rsidR="00EA33C5" w:rsidRPr="006E6F7E" w:rsidRDefault="00EA33C5" w:rsidP="00D04136">
            <w:pPr>
              <w:spacing w:line="256" w:lineRule="auto"/>
              <w:rPr>
                <w:rFonts w:eastAsia="Arial Unicode MS"/>
                <w:color w:val="000000"/>
                <w:lang w:eastAsia="ar-SA"/>
              </w:rPr>
            </w:pPr>
            <w:r w:rsidRPr="006E6F7E">
              <w:rPr>
                <w:rFonts w:eastAsia="Arial Unicode MS"/>
                <w:color w:val="000000"/>
                <w:lang w:eastAsia="ar-SA"/>
              </w:rPr>
              <w:t>Общий срок поставки</w:t>
            </w:r>
          </w:p>
        </w:tc>
        <w:tc>
          <w:tcPr>
            <w:tcW w:w="6662" w:type="dxa"/>
            <w:tcBorders>
              <w:top w:val="single" w:sz="4" w:space="0" w:color="000000"/>
              <w:left w:val="single" w:sz="4" w:space="0" w:color="000000"/>
              <w:bottom w:val="single" w:sz="4" w:space="0" w:color="000000"/>
              <w:right w:val="single" w:sz="4" w:space="0" w:color="000000"/>
            </w:tcBorders>
            <w:hideMark/>
          </w:tcPr>
          <w:p w14:paraId="4B638D0E" w14:textId="77777777" w:rsidR="00EA33C5" w:rsidRPr="006E6F7E" w:rsidRDefault="00EA33C5" w:rsidP="00D04136">
            <w:pPr>
              <w:spacing w:line="256" w:lineRule="auto"/>
              <w:jc w:val="both"/>
              <w:rPr>
                <w:rFonts w:eastAsia="Arial Unicode MS"/>
                <w:color w:val="000000"/>
                <w:lang w:eastAsia="ar-SA"/>
              </w:rPr>
            </w:pPr>
            <w:r w:rsidRPr="006E6F7E">
              <w:rPr>
                <w:rFonts w:eastAsia="Arial Unicode MS"/>
                <w:color w:val="000000"/>
                <w:lang w:eastAsia="ar-SA"/>
              </w:rPr>
              <w:t>Период, в который Покупатель подает заявки, а Поставщик обязуется поставить Товар</w:t>
            </w:r>
          </w:p>
        </w:tc>
      </w:tr>
      <w:tr w:rsidR="00EA33C5" w:rsidRPr="006E6F7E" w14:paraId="0A42B783"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08DE8B04"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2.</w:t>
            </w:r>
          </w:p>
        </w:tc>
        <w:tc>
          <w:tcPr>
            <w:tcW w:w="1701" w:type="dxa"/>
            <w:tcBorders>
              <w:top w:val="single" w:sz="4" w:space="0" w:color="000000"/>
              <w:left w:val="single" w:sz="4" w:space="0" w:color="000000"/>
              <w:bottom w:val="single" w:sz="4" w:space="0" w:color="000000"/>
              <w:right w:val="single" w:sz="4" w:space="0" w:color="000000"/>
            </w:tcBorders>
            <w:hideMark/>
          </w:tcPr>
          <w:p w14:paraId="5C87DDC3" w14:textId="77777777" w:rsidR="00EA33C5" w:rsidRPr="006E6F7E" w:rsidRDefault="00EA33C5" w:rsidP="00D04136">
            <w:pPr>
              <w:spacing w:line="256" w:lineRule="auto"/>
              <w:rPr>
                <w:rFonts w:eastAsia="Arial Unicode MS"/>
                <w:color w:val="000000"/>
                <w:lang w:eastAsia="ar-SA"/>
              </w:rPr>
            </w:pPr>
            <w:r w:rsidRPr="006E6F7E">
              <w:rPr>
                <w:rFonts w:eastAsia="Arial Unicode MS"/>
                <w:color w:val="000000"/>
                <w:lang w:eastAsia="ar-SA"/>
              </w:rPr>
              <w:t>Покупатель, Общество</w:t>
            </w:r>
          </w:p>
        </w:tc>
        <w:tc>
          <w:tcPr>
            <w:tcW w:w="6662" w:type="dxa"/>
            <w:tcBorders>
              <w:top w:val="single" w:sz="4" w:space="0" w:color="000000"/>
              <w:left w:val="single" w:sz="4" w:space="0" w:color="000000"/>
              <w:bottom w:val="single" w:sz="4" w:space="0" w:color="000000"/>
              <w:right w:val="single" w:sz="4" w:space="0" w:color="000000"/>
            </w:tcBorders>
            <w:hideMark/>
          </w:tcPr>
          <w:p w14:paraId="63535C5A" w14:textId="77777777" w:rsidR="00EA33C5" w:rsidRPr="006E6F7E" w:rsidRDefault="00EA33C5" w:rsidP="00D04136">
            <w:pPr>
              <w:jc w:val="both"/>
              <w:rPr>
                <w:rFonts w:eastAsia="Calibri"/>
                <w:snapToGrid w:val="0"/>
                <w:lang w:eastAsia="en-US"/>
              </w:rPr>
            </w:pPr>
            <w:r w:rsidRPr="006E6F7E">
              <w:rPr>
                <w:rFonts w:eastAsia="Arial Unicode MS"/>
                <w:color w:val="000000"/>
                <w:lang w:eastAsia="ar-SA"/>
              </w:rPr>
              <w:t xml:space="preserve">Акционерное общество «Почта России», АО «Почта России» в лице </w:t>
            </w:r>
            <w:r>
              <w:rPr>
                <w:rFonts w:eastAsia="Arial Unicode MS"/>
                <w:color w:val="000000"/>
                <w:lang w:eastAsia="ar-SA"/>
              </w:rPr>
              <w:t xml:space="preserve">УФПС </w:t>
            </w:r>
            <w:r>
              <w:t>Удмуртской Республики</w:t>
            </w:r>
          </w:p>
          <w:p w14:paraId="100AD2B9" w14:textId="77777777" w:rsidR="00EA33C5" w:rsidRPr="006E6F7E" w:rsidRDefault="00EA33C5" w:rsidP="00D04136">
            <w:pPr>
              <w:spacing w:line="256" w:lineRule="auto"/>
              <w:jc w:val="both"/>
              <w:rPr>
                <w:rFonts w:eastAsia="Arial Unicode MS"/>
                <w:color w:val="000000"/>
                <w:lang w:eastAsia="ar-SA"/>
              </w:rPr>
            </w:pPr>
          </w:p>
        </w:tc>
      </w:tr>
      <w:tr w:rsidR="00EA33C5" w:rsidRPr="006E6F7E" w14:paraId="36951DA1"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3C86C7D3"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3.</w:t>
            </w:r>
          </w:p>
        </w:tc>
        <w:tc>
          <w:tcPr>
            <w:tcW w:w="1701" w:type="dxa"/>
            <w:tcBorders>
              <w:top w:val="single" w:sz="4" w:space="0" w:color="000000"/>
              <w:left w:val="single" w:sz="4" w:space="0" w:color="000000"/>
              <w:bottom w:val="single" w:sz="4" w:space="0" w:color="000000"/>
              <w:right w:val="single" w:sz="4" w:space="0" w:color="000000"/>
            </w:tcBorders>
            <w:hideMark/>
          </w:tcPr>
          <w:p w14:paraId="19ACBC13" w14:textId="77777777" w:rsidR="00EA33C5" w:rsidRPr="006E6F7E" w:rsidRDefault="00EA33C5" w:rsidP="00D04136">
            <w:pPr>
              <w:spacing w:line="256" w:lineRule="auto"/>
              <w:rPr>
                <w:rFonts w:eastAsia="Arial Unicode MS"/>
                <w:color w:val="000000"/>
                <w:lang w:eastAsia="ar-SA"/>
              </w:rPr>
            </w:pPr>
            <w:r w:rsidRPr="006E6F7E">
              <w:rPr>
                <w:color w:val="000000"/>
                <w:lang w:eastAsia="ar-SA"/>
              </w:rPr>
              <w:t>Поставщик</w:t>
            </w:r>
          </w:p>
        </w:tc>
        <w:tc>
          <w:tcPr>
            <w:tcW w:w="6662" w:type="dxa"/>
            <w:tcBorders>
              <w:top w:val="single" w:sz="4" w:space="0" w:color="000000"/>
              <w:left w:val="single" w:sz="4" w:space="0" w:color="000000"/>
              <w:bottom w:val="single" w:sz="4" w:space="0" w:color="000000"/>
              <w:right w:val="single" w:sz="4" w:space="0" w:color="000000"/>
            </w:tcBorders>
            <w:hideMark/>
          </w:tcPr>
          <w:p w14:paraId="12B7F740" w14:textId="77777777" w:rsidR="00EA33C5" w:rsidRPr="006E6F7E" w:rsidRDefault="00EA33C5" w:rsidP="00D04136">
            <w:pPr>
              <w:spacing w:line="256" w:lineRule="auto"/>
              <w:jc w:val="both"/>
              <w:rPr>
                <w:rFonts w:eastAsia="Arial Unicode MS"/>
                <w:color w:val="000000"/>
                <w:lang w:eastAsia="ar-SA"/>
              </w:rPr>
            </w:pPr>
            <w:r w:rsidRPr="003316E3">
              <w:rPr>
                <w:color w:val="000000"/>
                <w:lang w:eastAsia="ar-SA"/>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EA33C5" w:rsidRPr="006E6F7E" w14:paraId="6BF83042"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119E78FE"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4.</w:t>
            </w:r>
          </w:p>
        </w:tc>
        <w:tc>
          <w:tcPr>
            <w:tcW w:w="1701" w:type="dxa"/>
            <w:tcBorders>
              <w:top w:val="single" w:sz="4" w:space="0" w:color="000000"/>
              <w:left w:val="single" w:sz="4" w:space="0" w:color="000000"/>
              <w:bottom w:val="single" w:sz="4" w:space="0" w:color="000000"/>
              <w:right w:val="single" w:sz="4" w:space="0" w:color="000000"/>
            </w:tcBorders>
            <w:hideMark/>
          </w:tcPr>
          <w:p w14:paraId="0794510A" w14:textId="77777777" w:rsidR="00EA33C5" w:rsidRPr="006E6F7E" w:rsidRDefault="00EA33C5" w:rsidP="00D04136">
            <w:pPr>
              <w:spacing w:line="256" w:lineRule="auto"/>
              <w:rPr>
                <w:rFonts w:eastAsia="Arial Unicode MS"/>
                <w:color w:val="000000"/>
                <w:lang w:eastAsia="ar-SA"/>
              </w:rPr>
            </w:pPr>
            <w:r w:rsidRPr="006E6F7E">
              <w:rPr>
                <w:lang w:eastAsia="ar-SA"/>
              </w:rPr>
              <w:t>Стороны</w:t>
            </w:r>
          </w:p>
        </w:tc>
        <w:tc>
          <w:tcPr>
            <w:tcW w:w="6662" w:type="dxa"/>
            <w:tcBorders>
              <w:top w:val="single" w:sz="4" w:space="0" w:color="000000"/>
              <w:left w:val="single" w:sz="4" w:space="0" w:color="000000"/>
              <w:bottom w:val="single" w:sz="4" w:space="0" w:color="000000"/>
              <w:right w:val="single" w:sz="4" w:space="0" w:color="000000"/>
            </w:tcBorders>
            <w:hideMark/>
          </w:tcPr>
          <w:p w14:paraId="5FF598EA" w14:textId="77777777" w:rsidR="00EA33C5" w:rsidRPr="006E6F7E" w:rsidRDefault="00EA33C5" w:rsidP="00D04136">
            <w:pPr>
              <w:spacing w:line="256" w:lineRule="auto"/>
              <w:jc w:val="both"/>
              <w:rPr>
                <w:rFonts w:eastAsia="Arial Unicode MS"/>
                <w:color w:val="000000"/>
                <w:lang w:eastAsia="ar-SA"/>
              </w:rPr>
            </w:pPr>
            <w:r w:rsidRPr="006E6F7E">
              <w:rPr>
                <w:color w:val="000000"/>
                <w:lang w:eastAsia="ar-SA"/>
              </w:rPr>
              <w:t>Покупатель и Поставщик</w:t>
            </w:r>
          </w:p>
        </w:tc>
      </w:tr>
      <w:tr w:rsidR="00EA33C5" w:rsidRPr="006E6F7E" w14:paraId="4C4B11CC"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2B60395B"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5.</w:t>
            </w:r>
          </w:p>
        </w:tc>
        <w:tc>
          <w:tcPr>
            <w:tcW w:w="1701" w:type="dxa"/>
            <w:tcBorders>
              <w:top w:val="single" w:sz="4" w:space="0" w:color="000000"/>
              <w:left w:val="single" w:sz="4" w:space="0" w:color="000000"/>
              <w:bottom w:val="single" w:sz="4" w:space="0" w:color="000000"/>
              <w:right w:val="single" w:sz="4" w:space="0" w:color="000000"/>
            </w:tcBorders>
            <w:hideMark/>
          </w:tcPr>
          <w:p w14:paraId="258528C2" w14:textId="77777777" w:rsidR="00EA33C5" w:rsidRPr="006E6F7E" w:rsidRDefault="00EA33C5" w:rsidP="00D04136">
            <w:pPr>
              <w:spacing w:line="256" w:lineRule="auto"/>
              <w:rPr>
                <w:rFonts w:eastAsia="Arial Unicode MS"/>
                <w:color w:val="000000"/>
                <w:lang w:eastAsia="ar-SA"/>
              </w:rPr>
            </w:pPr>
            <w:r w:rsidRPr="006E6F7E">
              <w:rPr>
                <w:lang w:eastAsia="ar-SA"/>
              </w:rPr>
              <w:t>ТЗ</w:t>
            </w:r>
          </w:p>
        </w:tc>
        <w:tc>
          <w:tcPr>
            <w:tcW w:w="6662" w:type="dxa"/>
            <w:tcBorders>
              <w:top w:val="single" w:sz="4" w:space="0" w:color="000000"/>
              <w:left w:val="single" w:sz="4" w:space="0" w:color="000000"/>
              <w:bottom w:val="single" w:sz="4" w:space="0" w:color="000000"/>
              <w:right w:val="single" w:sz="4" w:space="0" w:color="000000"/>
            </w:tcBorders>
            <w:hideMark/>
          </w:tcPr>
          <w:p w14:paraId="00796602" w14:textId="77777777" w:rsidR="00EA33C5" w:rsidRPr="006E6F7E" w:rsidRDefault="00EA33C5" w:rsidP="00D04136">
            <w:pPr>
              <w:spacing w:line="256" w:lineRule="auto"/>
              <w:jc w:val="both"/>
              <w:rPr>
                <w:rFonts w:eastAsia="Arial Unicode MS"/>
                <w:color w:val="000000"/>
                <w:lang w:eastAsia="ar-SA"/>
              </w:rPr>
            </w:pPr>
            <w:r w:rsidRPr="006E6F7E">
              <w:rPr>
                <w:color w:val="000000"/>
                <w:lang w:eastAsia="ar-SA"/>
              </w:rPr>
              <w:t>Техническое задание</w:t>
            </w:r>
          </w:p>
        </w:tc>
      </w:tr>
      <w:tr w:rsidR="00EA33C5" w:rsidRPr="006E6F7E" w14:paraId="60F67954"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76F6AC5A"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6.</w:t>
            </w:r>
          </w:p>
        </w:tc>
        <w:tc>
          <w:tcPr>
            <w:tcW w:w="1701" w:type="dxa"/>
            <w:tcBorders>
              <w:top w:val="single" w:sz="4" w:space="0" w:color="000000"/>
              <w:left w:val="single" w:sz="4" w:space="0" w:color="000000"/>
              <w:bottom w:val="single" w:sz="4" w:space="0" w:color="000000"/>
              <w:right w:val="single" w:sz="4" w:space="0" w:color="000000"/>
            </w:tcBorders>
            <w:hideMark/>
          </w:tcPr>
          <w:p w14:paraId="703EFDEA" w14:textId="77777777" w:rsidR="00EA33C5" w:rsidRPr="006E6F7E" w:rsidRDefault="00EA33C5" w:rsidP="00D04136">
            <w:pPr>
              <w:spacing w:line="256" w:lineRule="auto"/>
              <w:rPr>
                <w:rFonts w:eastAsia="Arial Unicode MS"/>
                <w:color w:val="000000"/>
                <w:lang w:eastAsia="ar-SA"/>
              </w:rPr>
            </w:pPr>
            <w:r>
              <w:rPr>
                <w:rFonts w:eastAsia="Arial Unicode MS"/>
                <w:color w:val="000000"/>
                <w:lang w:eastAsia="ar-SA"/>
              </w:rPr>
              <w:t>Товар</w:t>
            </w:r>
          </w:p>
        </w:tc>
        <w:tc>
          <w:tcPr>
            <w:tcW w:w="6662" w:type="dxa"/>
            <w:tcBorders>
              <w:top w:val="single" w:sz="4" w:space="0" w:color="000000"/>
              <w:left w:val="single" w:sz="4" w:space="0" w:color="000000"/>
              <w:bottom w:val="single" w:sz="4" w:space="0" w:color="000000"/>
              <w:right w:val="single" w:sz="4" w:space="0" w:color="000000"/>
            </w:tcBorders>
            <w:hideMark/>
          </w:tcPr>
          <w:p w14:paraId="3B9FF8B6" w14:textId="77777777" w:rsidR="00EA33C5" w:rsidRDefault="00EA33C5" w:rsidP="00D04136">
            <w:pPr>
              <w:spacing w:line="256" w:lineRule="auto"/>
              <w:jc w:val="both"/>
              <w:rPr>
                <w:lang w:eastAsia="en-US"/>
              </w:rPr>
            </w:pPr>
            <w:r w:rsidRPr="006E6F7E">
              <w:rPr>
                <w:lang w:eastAsia="en-US"/>
              </w:rPr>
              <w:t>клейкая лен</w:t>
            </w:r>
            <w:r>
              <w:rPr>
                <w:lang w:eastAsia="en-US"/>
              </w:rPr>
              <w:t xml:space="preserve">та с логотипом, </w:t>
            </w:r>
          </w:p>
          <w:p w14:paraId="03153DF4" w14:textId="77777777" w:rsidR="00EA33C5" w:rsidRPr="00BC3332" w:rsidRDefault="00EA33C5" w:rsidP="00D04136">
            <w:pPr>
              <w:spacing w:line="256" w:lineRule="auto"/>
              <w:jc w:val="both"/>
              <w:rPr>
                <w:lang w:eastAsia="en-US"/>
              </w:rPr>
            </w:pPr>
            <w:r>
              <w:rPr>
                <w:color w:val="000000"/>
              </w:rPr>
              <w:t>клейкая лента прозрачная</w:t>
            </w:r>
          </w:p>
        </w:tc>
      </w:tr>
      <w:tr w:rsidR="00EA33C5" w:rsidRPr="006E6F7E" w14:paraId="690493C5"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6A99747D"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val="en-US" w:eastAsia="ar-SA"/>
              </w:rPr>
              <w:t>7</w:t>
            </w:r>
            <w:r w:rsidRPr="006E6F7E">
              <w:rPr>
                <w:rFonts w:eastAsia="Arial Unicode MS"/>
                <w:color w:val="000000"/>
                <w:lang w:eastAsia="ar-SA"/>
              </w:rPr>
              <w:t>.</w:t>
            </w:r>
          </w:p>
        </w:tc>
        <w:tc>
          <w:tcPr>
            <w:tcW w:w="1701" w:type="dxa"/>
            <w:tcBorders>
              <w:top w:val="single" w:sz="4" w:space="0" w:color="000000"/>
              <w:left w:val="single" w:sz="4" w:space="0" w:color="000000"/>
              <w:bottom w:val="single" w:sz="4" w:space="0" w:color="000000"/>
              <w:right w:val="single" w:sz="4" w:space="0" w:color="000000"/>
            </w:tcBorders>
            <w:hideMark/>
          </w:tcPr>
          <w:p w14:paraId="1C16E29D" w14:textId="77777777" w:rsidR="00EA33C5" w:rsidRPr="006E6F7E" w:rsidRDefault="00EA33C5" w:rsidP="00D04136">
            <w:pPr>
              <w:spacing w:line="256" w:lineRule="auto"/>
              <w:rPr>
                <w:rFonts w:eastAsia="Arial Unicode MS"/>
                <w:color w:val="000000"/>
                <w:lang w:eastAsia="en-US"/>
              </w:rPr>
            </w:pPr>
            <w:r w:rsidRPr="006E6F7E">
              <w:rPr>
                <w:rFonts w:eastAsia="Arial Unicode MS"/>
                <w:color w:val="000000"/>
                <w:lang w:eastAsia="en-US"/>
              </w:rPr>
              <w:t>УПД</w:t>
            </w:r>
          </w:p>
        </w:tc>
        <w:tc>
          <w:tcPr>
            <w:tcW w:w="6662" w:type="dxa"/>
            <w:tcBorders>
              <w:top w:val="single" w:sz="4" w:space="0" w:color="000000"/>
              <w:left w:val="single" w:sz="4" w:space="0" w:color="000000"/>
              <w:bottom w:val="single" w:sz="4" w:space="0" w:color="000000"/>
              <w:right w:val="single" w:sz="4" w:space="0" w:color="000000"/>
            </w:tcBorders>
            <w:hideMark/>
          </w:tcPr>
          <w:p w14:paraId="35005689" w14:textId="77777777" w:rsidR="00EA33C5" w:rsidRPr="006E6F7E" w:rsidRDefault="00EA33C5" w:rsidP="00D04136">
            <w:pPr>
              <w:spacing w:line="256" w:lineRule="auto"/>
              <w:jc w:val="both"/>
              <w:rPr>
                <w:spacing w:val="-10"/>
                <w:lang w:eastAsia="en-US"/>
              </w:rPr>
            </w:pPr>
            <w:r w:rsidRPr="006E6F7E">
              <w:rPr>
                <w:spacing w:val="-10"/>
                <w:lang w:eastAsia="en-US"/>
              </w:rPr>
              <w:t>Универсальный передаточный документ</w:t>
            </w:r>
          </w:p>
        </w:tc>
      </w:tr>
      <w:tr w:rsidR="00EA33C5" w:rsidRPr="006E6F7E" w14:paraId="039054A1" w14:textId="77777777" w:rsidTr="00D04136">
        <w:tc>
          <w:tcPr>
            <w:tcW w:w="880" w:type="dxa"/>
            <w:tcBorders>
              <w:top w:val="single" w:sz="4" w:space="0" w:color="000000"/>
              <w:left w:val="single" w:sz="4" w:space="0" w:color="000000"/>
              <w:bottom w:val="single" w:sz="4" w:space="0" w:color="000000"/>
              <w:right w:val="single" w:sz="4" w:space="0" w:color="000000"/>
            </w:tcBorders>
            <w:hideMark/>
          </w:tcPr>
          <w:p w14:paraId="6FA5C9C6" w14:textId="77777777" w:rsidR="00EA33C5" w:rsidRPr="006E6F7E" w:rsidRDefault="00EA33C5" w:rsidP="00D04136">
            <w:pPr>
              <w:spacing w:line="256" w:lineRule="auto"/>
              <w:jc w:val="center"/>
              <w:rPr>
                <w:rFonts w:eastAsia="Arial Unicode MS"/>
                <w:color w:val="000000"/>
                <w:lang w:eastAsia="ar-SA"/>
              </w:rPr>
            </w:pPr>
            <w:r w:rsidRPr="006E6F7E">
              <w:rPr>
                <w:rFonts w:eastAsia="Arial Unicode MS"/>
                <w:color w:val="000000"/>
                <w:lang w:eastAsia="ar-SA"/>
              </w:rPr>
              <w:t>8.</w:t>
            </w:r>
          </w:p>
        </w:tc>
        <w:tc>
          <w:tcPr>
            <w:tcW w:w="1701" w:type="dxa"/>
            <w:tcBorders>
              <w:top w:val="single" w:sz="4" w:space="0" w:color="000000"/>
              <w:left w:val="single" w:sz="4" w:space="0" w:color="000000"/>
              <w:bottom w:val="single" w:sz="4" w:space="0" w:color="000000"/>
              <w:right w:val="single" w:sz="4" w:space="0" w:color="000000"/>
            </w:tcBorders>
            <w:hideMark/>
          </w:tcPr>
          <w:p w14:paraId="463AAFA2" w14:textId="77777777" w:rsidR="00EA33C5" w:rsidRPr="006E6F7E" w:rsidRDefault="00EA33C5" w:rsidP="00D04136">
            <w:pPr>
              <w:spacing w:line="256" w:lineRule="auto"/>
              <w:rPr>
                <w:rFonts w:eastAsia="Arial Unicode MS"/>
                <w:color w:val="000000"/>
                <w:lang w:eastAsia="ar-SA"/>
              </w:rPr>
            </w:pPr>
            <w:r w:rsidRPr="006E6F7E">
              <w:rPr>
                <w:rFonts w:eastAsia="Arial Unicode MS"/>
                <w:color w:val="000000"/>
                <w:lang w:eastAsia="en-US"/>
              </w:rPr>
              <w:t>УФПС</w:t>
            </w:r>
          </w:p>
        </w:tc>
        <w:tc>
          <w:tcPr>
            <w:tcW w:w="6662" w:type="dxa"/>
            <w:tcBorders>
              <w:top w:val="single" w:sz="4" w:space="0" w:color="000000"/>
              <w:left w:val="single" w:sz="4" w:space="0" w:color="000000"/>
              <w:bottom w:val="single" w:sz="4" w:space="0" w:color="000000"/>
              <w:right w:val="single" w:sz="4" w:space="0" w:color="000000"/>
            </w:tcBorders>
            <w:hideMark/>
          </w:tcPr>
          <w:p w14:paraId="5470B9AF" w14:textId="77777777" w:rsidR="00EA33C5" w:rsidRPr="006E6F7E" w:rsidRDefault="00EA33C5" w:rsidP="00D04136">
            <w:pPr>
              <w:spacing w:line="256" w:lineRule="auto"/>
              <w:jc w:val="both"/>
              <w:rPr>
                <w:color w:val="000000"/>
                <w:lang w:eastAsia="ar-SA"/>
              </w:rPr>
            </w:pPr>
            <w:r w:rsidRPr="006E6F7E">
              <w:rPr>
                <w:spacing w:val="-10"/>
                <w:lang w:eastAsia="en-US"/>
              </w:rPr>
              <w:t xml:space="preserve">Управление федеральной почтовой связи </w:t>
            </w:r>
          </w:p>
        </w:tc>
      </w:tr>
    </w:tbl>
    <w:p w14:paraId="530B6719" w14:textId="77777777" w:rsidR="00EA33C5" w:rsidRPr="006E6F7E" w:rsidRDefault="00EA33C5" w:rsidP="00EA33C5">
      <w:pPr>
        <w:numPr>
          <w:ilvl w:val="0"/>
          <w:numId w:val="1"/>
        </w:numPr>
        <w:tabs>
          <w:tab w:val="left" w:pos="0"/>
        </w:tabs>
        <w:spacing w:before="240" w:after="120"/>
        <w:ind w:left="0" w:firstLine="426"/>
        <w:jc w:val="center"/>
        <w:rPr>
          <w:rFonts w:eastAsia="Arial Unicode MS"/>
          <w:b/>
          <w:color w:val="000000"/>
          <w:lang w:eastAsia="ar-SA"/>
        </w:rPr>
      </w:pPr>
      <w:r w:rsidRPr="006E6F7E">
        <w:rPr>
          <w:rFonts w:eastAsia="Arial Unicode MS"/>
          <w:b/>
          <w:color w:val="000000"/>
          <w:lang w:eastAsia="ar-SA"/>
        </w:rPr>
        <w:t>ОБЩИЕ СВЕДЕНИЯ О ТОВАРЕ (ПЕРЕЧЕНЬ ТОВАРОВ)</w:t>
      </w:r>
    </w:p>
    <w:p w14:paraId="777F1647" w14:textId="77777777" w:rsidR="00EA33C5" w:rsidRDefault="00EA33C5" w:rsidP="00EA33C5">
      <w:pPr>
        <w:jc w:val="both"/>
        <w:rPr>
          <w:rFonts w:eastAsia="Arial Unicode MS"/>
          <w:b/>
          <w:color w:val="000000"/>
          <w:lang w:eastAsia="ar-SA"/>
        </w:rPr>
      </w:pPr>
      <w:r w:rsidRPr="006E6F7E">
        <w:rPr>
          <w:rFonts w:eastAsia="Arial Unicode MS"/>
          <w:b/>
          <w:color w:val="000000"/>
          <w:lang w:eastAsia="ar-SA"/>
        </w:rPr>
        <w:t xml:space="preserve">Наименование предмета закупки: </w:t>
      </w:r>
      <w:r w:rsidRPr="006E6F7E">
        <w:rPr>
          <w:rFonts w:eastAsia="Arial Unicode MS"/>
          <w:color w:val="000000"/>
          <w:lang w:eastAsia="ar-SA"/>
        </w:rPr>
        <w:t xml:space="preserve">поставка </w:t>
      </w:r>
      <w:r>
        <w:rPr>
          <w:rFonts w:eastAsia="Arial Unicode MS"/>
          <w:color w:val="000000"/>
          <w:lang w:eastAsia="ar-SA"/>
        </w:rPr>
        <w:t xml:space="preserve">упаковочной </w:t>
      </w:r>
      <w:r w:rsidRPr="006E6F7E">
        <w:t xml:space="preserve">клейкой ленты для нужд </w:t>
      </w:r>
      <w:r>
        <w:t>УФПС Удмуртской Республики</w:t>
      </w:r>
      <w:r w:rsidRPr="006E6F7E">
        <w:rPr>
          <w:rFonts w:eastAsia="Arial Unicode MS"/>
          <w:b/>
          <w:color w:val="000000"/>
          <w:lang w:eastAsia="ar-SA"/>
        </w:rPr>
        <w:t xml:space="preserve"> </w:t>
      </w:r>
    </w:p>
    <w:p w14:paraId="618686B8" w14:textId="77777777" w:rsidR="00EA33C5" w:rsidRPr="004905BF" w:rsidRDefault="00EA33C5" w:rsidP="00EA33C5">
      <w:pPr>
        <w:jc w:val="both"/>
        <w:rPr>
          <w:rFonts w:eastAsia="Calibri"/>
          <w:snapToGrid w:val="0"/>
          <w:lang w:eastAsia="en-US"/>
        </w:rPr>
      </w:pPr>
      <w:r w:rsidRPr="006E6F7E">
        <w:rPr>
          <w:rFonts w:eastAsia="Arial Unicode MS"/>
          <w:b/>
          <w:color w:val="000000"/>
          <w:lang w:eastAsia="ar-SA"/>
        </w:rPr>
        <w:t xml:space="preserve">Цель закупки: </w:t>
      </w:r>
      <w:r w:rsidRPr="006E6F7E">
        <w:rPr>
          <w:color w:val="000000"/>
          <w:kern w:val="24"/>
        </w:rPr>
        <w:t xml:space="preserve">обеспечение УФПС </w:t>
      </w:r>
      <w:r>
        <w:t>Удмуртской Республики</w:t>
      </w:r>
      <w:r w:rsidRPr="006E6F7E">
        <w:rPr>
          <w:color w:val="000000"/>
          <w:kern w:val="24"/>
        </w:rPr>
        <w:t xml:space="preserve"> </w:t>
      </w:r>
      <w:r>
        <w:rPr>
          <w:color w:val="000000"/>
          <w:kern w:val="24"/>
        </w:rPr>
        <w:t xml:space="preserve">упаковочной </w:t>
      </w:r>
      <w:r w:rsidRPr="006E6F7E">
        <w:rPr>
          <w:color w:val="000000"/>
          <w:kern w:val="24"/>
        </w:rPr>
        <w:t>клейкой лентой для осуществления бесперебойной и качественной работы.</w:t>
      </w:r>
    </w:p>
    <w:p w14:paraId="00EB3476" w14:textId="77777777" w:rsidR="00EA33C5" w:rsidRPr="006E6F7E" w:rsidRDefault="00EA33C5" w:rsidP="00EA33C5">
      <w:pPr>
        <w:widowControl w:val="0"/>
        <w:numPr>
          <w:ilvl w:val="0"/>
          <w:numId w:val="1"/>
        </w:numPr>
        <w:autoSpaceDE w:val="0"/>
        <w:autoSpaceDN w:val="0"/>
        <w:adjustRightInd w:val="0"/>
        <w:spacing w:before="240" w:after="120"/>
        <w:ind w:left="0" w:firstLine="426"/>
        <w:jc w:val="center"/>
        <w:rPr>
          <w:rFonts w:eastAsia="Arial Unicode MS"/>
          <w:b/>
          <w:color w:val="000000"/>
        </w:rPr>
      </w:pPr>
      <w:r w:rsidRPr="006E6F7E">
        <w:rPr>
          <w:rFonts w:eastAsia="Arial Unicode MS"/>
          <w:b/>
          <w:color w:val="000000"/>
        </w:rPr>
        <w:t>ОБЩИЕ ТРЕБОВАНИЯ К ТОВАРУ</w:t>
      </w:r>
    </w:p>
    <w:p w14:paraId="5A4850C2" w14:textId="77777777" w:rsidR="00EA33C5" w:rsidRPr="006E6F7E" w:rsidRDefault="00EA33C5" w:rsidP="00EA33C5">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6E6F7E">
        <w:rPr>
          <w:rFonts w:eastAsia="Arial Unicode MS"/>
          <w:b/>
          <w:color w:val="000000"/>
        </w:rPr>
        <w:t>Требования к товару</w:t>
      </w:r>
    </w:p>
    <w:p w14:paraId="234EFDAB" w14:textId="77777777" w:rsidR="00EA33C5" w:rsidRPr="006E6F7E" w:rsidRDefault="00EA33C5" w:rsidP="00EA33C5">
      <w:pPr>
        <w:widowControl w:val="0"/>
        <w:autoSpaceDE w:val="0"/>
        <w:autoSpaceDN w:val="0"/>
        <w:adjustRightInd w:val="0"/>
        <w:ind w:firstLine="709"/>
        <w:contextualSpacing/>
        <w:jc w:val="both"/>
        <w:rPr>
          <w:rFonts w:eastAsia="Arial Unicode MS"/>
          <w:color w:val="000000"/>
        </w:rPr>
      </w:pPr>
      <w:r w:rsidRPr="006E6F7E">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r w:rsidRPr="006E6F7E">
        <w:t xml:space="preserve"> Лента не должна иметь трещин, складок, разрывов, пропусков клеевого слоя, пузырей, надрывов на кромках. Печатный рисунок должен быть четким без </w:t>
      </w:r>
      <w:proofErr w:type="spellStart"/>
      <w:r w:rsidRPr="006E6F7E">
        <w:t>пропечаток</w:t>
      </w:r>
      <w:proofErr w:type="spellEnd"/>
      <w:r w:rsidRPr="006E6F7E">
        <w:t>.</w:t>
      </w:r>
    </w:p>
    <w:p w14:paraId="28664A3C" w14:textId="77777777" w:rsidR="00EA33C5" w:rsidRPr="006E6F7E" w:rsidRDefault="00EA33C5" w:rsidP="00EA33C5">
      <w:pPr>
        <w:keepNext/>
        <w:keepLines/>
        <w:widowControl w:val="0"/>
        <w:suppressLineNumbers/>
        <w:suppressAutoHyphens/>
        <w:ind w:firstLine="709"/>
        <w:jc w:val="both"/>
        <w:rPr>
          <w:rFonts w:eastAsia="Arial Unicode MS"/>
          <w:color w:val="000000"/>
        </w:rPr>
      </w:pPr>
    </w:p>
    <w:p w14:paraId="773AB3B7" w14:textId="77777777" w:rsidR="00EA33C5" w:rsidRPr="006E6F7E" w:rsidRDefault="00EA33C5" w:rsidP="00EA33C5">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6E6F7E">
        <w:rPr>
          <w:rFonts w:eastAsia="Arial Unicode MS"/>
          <w:b/>
          <w:color w:val="000000"/>
        </w:rPr>
        <w:t>Спецификация поставляемого товара</w:t>
      </w:r>
    </w:p>
    <w:p w14:paraId="220D5E1B" w14:textId="77777777" w:rsidR="00EA33C5" w:rsidRPr="006E6F7E" w:rsidRDefault="00EA33C5" w:rsidP="00EA33C5">
      <w:pPr>
        <w:widowControl w:val="0"/>
        <w:autoSpaceDE w:val="0"/>
        <w:autoSpaceDN w:val="0"/>
        <w:adjustRightInd w:val="0"/>
        <w:ind w:firstLine="709"/>
        <w:jc w:val="both"/>
        <w:rPr>
          <w:rFonts w:eastAsia="Arial Unicode MS"/>
          <w:b/>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5104"/>
        <w:gridCol w:w="1701"/>
        <w:gridCol w:w="1693"/>
      </w:tblGrid>
      <w:tr w:rsidR="00EA33C5" w:rsidRPr="006E6F7E" w14:paraId="44D8F81D" w14:textId="77777777" w:rsidTr="00D04136">
        <w:tc>
          <w:tcPr>
            <w:tcW w:w="737" w:type="dxa"/>
            <w:tcBorders>
              <w:top w:val="single" w:sz="4" w:space="0" w:color="000000"/>
              <w:left w:val="single" w:sz="4" w:space="0" w:color="000000"/>
              <w:bottom w:val="single" w:sz="4" w:space="0" w:color="000000"/>
              <w:right w:val="single" w:sz="4" w:space="0" w:color="000000"/>
            </w:tcBorders>
            <w:hideMark/>
          </w:tcPr>
          <w:p w14:paraId="75DFF790"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lastRenderedPageBreak/>
              <w:t>№ п/п</w:t>
            </w:r>
          </w:p>
        </w:tc>
        <w:tc>
          <w:tcPr>
            <w:tcW w:w="5104" w:type="dxa"/>
            <w:tcBorders>
              <w:top w:val="single" w:sz="4" w:space="0" w:color="000000"/>
              <w:left w:val="single" w:sz="4" w:space="0" w:color="000000"/>
              <w:bottom w:val="single" w:sz="4" w:space="0" w:color="000000"/>
              <w:right w:val="single" w:sz="4" w:space="0" w:color="000000"/>
            </w:tcBorders>
            <w:hideMark/>
          </w:tcPr>
          <w:p w14:paraId="2C2953A3"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t>Наименование</w:t>
            </w:r>
          </w:p>
        </w:tc>
        <w:tc>
          <w:tcPr>
            <w:tcW w:w="1701" w:type="dxa"/>
            <w:tcBorders>
              <w:top w:val="single" w:sz="4" w:space="0" w:color="000000"/>
              <w:left w:val="single" w:sz="4" w:space="0" w:color="000000"/>
              <w:bottom w:val="single" w:sz="4" w:space="0" w:color="000000"/>
              <w:right w:val="single" w:sz="4" w:space="0" w:color="000000"/>
            </w:tcBorders>
            <w:hideMark/>
          </w:tcPr>
          <w:p w14:paraId="487A65A9"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t>Единица измерения</w:t>
            </w:r>
          </w:p>
        </w:tc>
        <w:tc>
          <w:tcPr>
            <w:tcW w:w="1693" w:type="dxa"/>
            <w:tcBorders>
              <w:top w:val="single" w:sz="4" w:space="0" w:color="000000"/>
              <w:left w:val="single" w:sz="4" w:space="0" w:color="000000"/>
              <w:bottom w:val="single" w:sz="4" w:space="0" w:color="000000"/>
              <w:right w:val="single" w:sz="4" w:space="0" w:color="000000"/>
            </w:tcBorders>
            <w:hideMark/>
          </w:tcPr>
          <w:p w14:paraId="1A9AEF3F"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t>Количество</w:t>
            </w:r>
          </w:p>
        </w:tc>
      </w:tr>
      <w:tr w:rsidR="00EA33C5" w:rsidRPr="006E6F7E" w14:paraId="0215DF2C" w14:textId="77777777" w:rsidTr="00D04136">
        <w:tc>
          <w:tcPr>
            <w:tcW w:w="737" w:type="dxa"/>
            <w:tcBorders>
              <w:top w:val="single" w:sz="4" w:space="0" w:color="000000"/>
              <w:left w:val="single" w:sz="4" w:space="0" w:color="000000"/>
              <w:bottom w:val="single" w:sz="4" w:space="0" w:color="000000"/>
              <w:right w:val="single" w:sz="4" w:space="0" w:color="000000"/>
            </w:tcBorders>
          </w:tcPr>
          <w:p w14:paraId="52B33B2A"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rPr>
                <w:rFonts w:eastAsia="Arial Unicode MS"/>
                <w:color w:val="000000"/>
                <w:lang w:eastAsia="en-US"/>
              </w:rPr>
              <w:t>1</w:t>
            </w:r>
          </w:p>
        </w:tc>
        <w:tc>
          <w:tcPr>
            <w:tcW w:w="5104" w:type="dxa"/>
            <w:tcBorders>
              <w:top w:val="single" w:sz="4" w:space="0" w:color="000000"/>
              <w:left w:val="single" w:sz="4" w:space="0" w:color="000000"/>
              <w:bottom w:val="single" w:sz="4" w:space="0" w:color="000000"/>
              <w:right w:val="single" w:sz="4" w:space="0" w:color="000000"/>
            </w:tcBorders>
          </w:tcPr>
          <w:p w14:paraId="40F190CD" w14:textId="77777777" w:rsidR="00EA33C5" w:rsidRPr="006E6F7E" w:rsidRDefault="00EA33C5" w:rsidP="00D04136">
            <w:pPr>
              <w:widowControl w:val="0"/>
              <w:autoSpaceDE w:val="0"/>
              <w:autoSpaceDN w:val="0"/>
              <w:adjustRightInd w:val="0"/>
              <w:spacing w:line="256" w:lineRule="auto"/>
              <w:rPr>
                <w:color w:val="000000"/>
              </w:rPr>
            </w:pPr>
            <w:r w:rsidRPr="006E6F7E">
              <w:rPr>
                <w:color w:val="000000"/>
              </w:rPr>
              <w:t xml:space="preserve">Клейкая лента с логотипом </w:t>
            </w:r>
          </w:p>
        </w:tc>
        <w:tc>
          <w:tcPr>
            <w:tcW w:w="1701" w:type="dxa"/>
            <w:tcBorders>
              <w:top w:val="single" w:sz="4" w:space="0" w:color="000000"/>
              <w:left w:val="single" w:sz="4" w:space="0" w:color="000000"/>
              <w:bottom w:val="single" w:sz="4" w:space="0" w:color="000000"/>
              <w:right w:val="single" w:sz="4" w:space="0" w:color="000000"/>
            </w:tcBorders>
          </w:tcPr>
          <w:p w14:paraId="0E4CDA73"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rsidRPr="006E6F7E">
              <w:rPr>
                <w:rFonts w:eastAsia="Arial Unicode MS"/>
                <w:color w:val="000000"/>
                <w:lang w:eastAsia="en-US"/>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14:paraId="35651651"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t>3000</w:t>
            </w:r>
          </w:p>
        </w:tc>
      </w:tr>
      <w:tr w:rsidR="00EA33C5" w:rsidRPr="006E6F7E" w14:paraId="2D187D7B" w14:textId="77777777" w:rsidTr="00D04136">
        <w:tc>
          <w:tcPr>
            <w:tcW w:w="737" w:type="dxa"/>
            <w:tcBorders>
              <w:top w:val="single" w:sz="4" w:space="0" w:color="000000"/>
              <w:left w:val="single" w:sz="4" w:space="0" w:color="000000"/>
              <w:bottom w:val="single" w:sz="4" w:space="0" w:color="000000"/>
              <w:right w:val="single" w:sz="4" w:space="0" w:color="000000"/>
            </w:tcBorders>
          </w:tcPr>
          <w:p w14:paraId="1C1F41E0" w14:textId="77777777" w:rsidR="00EA33C5" w:rsidRDefault="00EA33C5" w:rsidP="00D04136">
            <w:pPr>
              <w:widowControl w:val="0"/>
              <w:autoSpaceDE w:val="0"/>
              <w:autoSpaceDN w:val="0"/>
              <w:adjustRightInd w:val="0"/>
              <w:spacing w:line="256" w:lineRule="auto"/>
              <w:jc w:val="center"/>
              <w:rPr>
                <w:rFonts w:eastAsia="Arial Unicode MS"/>
                <w:color w:val="000000"/>
                <w:lang w:eastAsia="en-US"/>
              </w:rPr>
            </w:pPr>
            <w:r>
              <w:rPr>
                <w:rFonts w:eastAsia="Arial Unicode MS"/>
                <w:color w:val="000000"/>
                <w:lang w:eastAsia="en-US"/>
              </w:rPr>
              <w:t>2</w:t>
            </w:r>
          </w:p>
        </w:tc>
        <w:tc>
          <w:tcPr>
            <w:tcW w:w="5104" w:type="dxa"/>
            <w:tcBorders>
              <w:top w:val="single" w:sz="4" w:space="0" w:color="000000"/>
              <w:left w:val="single" w:sz="4" w:space="0" w:color="000000"/>
              <w:bottom w:val="single" w:sz="4" w:space="0" w:color="000000"/>
              <w:right w:val="single" w:sz="4" w:space="0" w:color="000000"/>
            </w:tcBorders>
          </w:tcPr>
          <w:p w14:paraId="762EEC44" w14:textId="77777777" w:rsidR="00EA33C5" w:rsidRPr="006E6F7E" w:rsidRDefault="00EA33C5" w:rsidP="00D04136">
            <w:pPr>
              <w:widowControl w:val="0"/>
              <w:autoSpaceDE w:val="0"/>
              <w:autoSpaceDN w:val="0"/>
              <w:adjustRightInd w:val="0"/>
              <w:spacing w:line="256" w:lineRule="auto"/>
              <w:rPr>
                <w:color w:val="000000"/>
              </w:rPr>
            </w:pPr>
            <w:r>
              <w:rPr>
                <w:color w:val="000000"/>
              </w:rPr>
              <w:t>Клейкая лента прозрачная</w:t>
            </w:r>
          </w:p>
        </w:tc>
        <w:tc>
          <w:tcPr>
            <w:tcW w:w="1701" w:type="dxa"/>
            <w:tcBorders>
              <w:top w:val="single" w:sz="4" w:space="0" w:color="000000"/>
              <w:left w:val="single" w:sz="4" w:space="0" w:color="000000"/>
              <w:bottom w:val="single" w:sz="4" w:space="0" w:color="000000"/>
              <w:right w:val="single" w:sz="4" w:space="0" w:color="000000"/>
            </w:tcBorders>
          </w:tcPr>
          <w:p w14:paraId="012ADEE6" w14:textId="77777777" w:rsidR="00EA33C5" w:rsidRPr="006E6F7E" w:rsidRDefault="00EA33C5" w:rsidP="00D04136">
            <w:pPr>
              <w:widowControl w:val="0"/>
              <w:autoSpaceDE w:val="0"/>
              <w:autoSpaceDN w:val="0"/>
              <w:adjustRightInd w:val="0"/>
              <w:spacing w:line="256" w:lineRule="auto"/>
              <w:jc w:val="center"/>
              <w:rPr>
                <w:rFonts w:eastAsia="Arial Unicode MS"/>
                <w:color w:val="000000"/>
                <w:lang w:eastAsia="en-US"/>
              </w:rPr>
            </w:pPr>
            <w:r>
              <w:rPr>
                <w:rFonts w:eastAsia="Arial Unicode MS"/>
                <w:color w:val="000000"/>
                <w:lang w:eastAsia="en-US"/>
              </w:rPr>
              <w:t>Шт.</w:t>
            </w:r>
          </w:p>
        </w:tc>
        <w:tc>
          <w:tcPr>
            <w:tcW w:w="1693" w:type="dxa"/>
            <w:tcBorders>
              <w:top w:val="single" w:sz="4" w:space="0" w:color="000000"/>
              <w:left w:val="single" w:sz="4" w:space="0" w:color="000000"/>
              <w:bottom w:val="single" w:sz="4" w:space="0" w:color="000000"/>
              <w:right w:val="single" w:sz="4" w:space="0" w:color="000000"/>
            </w:tcBorders>
            <w:vAlign w:val="center"/>
          </w:tcPr>
          <w:p w14:paraId="64B5CA23" w14:textId="77777777" w:rsidR="00EA33C5" w:rsidRDefault="00EA33C5" w:rsidP="00D04136">
            <w:pPr>
              <w:widowControl w:val="0"/>
              <w:autoSpaceDE w:val="0"/>
              <w:autoSpaceDN w:val="0"/>
              <w:adjustRightInd w:val="0"/>
              <w:spacing w:line="256" w:lineRule="auto"/>
              <w:jc w:val="center"/>
            </w:pPr>
            <w:r>
              <w:t>7000</w:t>
            </w:r>
          </w:p>
        </w:tc>
      </w:tr>
    </w:tbl>
    <w:p w14:paraId="1F9291AE" w14:textId="77777777" w:rsidR="00EA33C5" w:rsidRPr="006E6F7E" w:rsidRDefault="00EA33C5" w:rsidP="00EA33C5">
      <w:pPr>
        <w:widowControl w:val="0"/>
        <w:numPr>
          <w:ilvl w:val="1"/>
          <w:numId w:val="1"/>
        </w:numPr>
        <w:tabs>
          <w:tab w:val="left" w:pos="1276"/>
        </w:tabs>
        <w:autoSpaceDE w:val="0"/>
        <w:autoSpaceDN w:val="0"/>
        <w:adjustRightInd w:val="0"/>
        <w:spacing w:before="120"/>
        <w:ind w:left="0" w:firstLine="709"/>
        <w:jc w:val="both"/>
        <w:rPr>
          <w:rFonts w:eastAsia="Arial Unicode MS"/>
          <w:b/>
          <w:color w:val="000000"/>
        </w:rPr>
      </w:pPr>
      <w:r w:rsidRPr="006E6F7E">
        <w:rPr>
          <w:rFonts w:eastAsia="Arial Unicode MS"/>
          <w:b/>
          <w:color w:val="000000"/>
        </w:rPr>
        <w:t>Основные характеристики товара</w:t>
      </w:r>
    </w:p>
    <w:p w14:paraId="54EB8A50" w14:textId="77777777" w:rsidR="00EA33C5" w:rsidRPr="006E6F7E" w:rsidRDefault="00EA33C5" w:rsidP="00EA33C5">
      <w:pPr>
        <w:widowControl w:val="0"/>
        <w:tabs>
          <w:tab w:val="left" w:pos="567"/>
        </w:tabs>
        <w:autoSpaceDE w:val="0"/>
        <w:autoSpaceDN w:val="0"/>
        <w:adjustRightInd w:val="0"/>
        <w:jc w:val="both"/>
        <w:rPr>
          <w:rFonts w:eastAsia="Arial Unicode MS"/>
        </w:rPr>
      </w:pPr>
      <w:r>
        <w:rPr>
          <w:rFonts w:eastAsia="Arial Unicode MS"/>
          <w:b/>
          <w:color w:val="000000"/>
        </w:rPr>
        <w:tab/>
      </w:r>
    </w:p>
    <w:p w14:paraId="6B26118D" w14:textId="77777777" w:rsidR="00EA33C5" w:rsidRDefault="00EA33C5" w:rsidP="00EA33C5">
      <w:pPr>
        <w:widowControl w:val="0"/>
        <w:tabs>
          <w:tab w:val="left" w:pos="567"/>
        </w:tabs>
        <w:autoSpaceDE w:val="0"/>
        <w:autoSpaceDN w:val="0"/>
        <w:adjustRightInd w:val="0"/>
        <w:jc w:val="both"/>
        <w:rPr>
          <w:rFonts w:eastAsia="Arial Unicode MS"/>
        </w:rPr>
      </w:pPr>
      <w:r w:rsidRPr="006E6F7E">
        <w:rPr>
          <w:rFonts w:eastAsia="Arial Unicode MS"/>
        </w:rPr>
        <w:tab/>
        <w:t>Лента с логотипом УФПС должна быть изготовлена в соответствии Техническими требованиями к упаковочной клейкой ленте с логотипом УФПС, утвержденными АО «Почта России» 14.02.2020</w:t>
      </w:r>
      <w:r w:rsidRPr="006E6F7E">
        <w:rPr>
          <w:rFonts w:eastAsia="Arial Unicode MS"/>
          <w:lang w:val="en-US"/>
        </w:rPr>
        <w:t> </w:t>
      </w:r>
      <w:r w:rsidRPr="006E6F7E">
        <w:rPr>
          <w:rFonts w:eastAsia="Arial Unicode MS"/>
        </w:rPr>
        <w:t xml:space="preserve">г. (Приложение № </w:t>
      </w:r>
      <w:r>
        <w:rPr>
          <w:rFonts w:eastAsia="Arial Unicode MS"/>
        </w:rPr>
        <w:t xml:space="preserve">1 </w:t>
      </w:r>
      <w:r w:rsidRPr="006E6F7E">
        <w:rPr>
          <w:rFonts w:eastAsia="Arial Unicode MS"/>
        </w:rPr>
        <w:t>к Техническому заданию).</w:t>
      </w:r>
    </w:p>
    <w:p w14:paraId="2E7C3D0B" w14:textId="77777777" w:rsidR="00EA33C5" w:rsidRPr="00BC3332" w:rsidRDefault="00EA33C5" w:rsidP="00EA33C5">
      <w:pPr>
        <w:widowControl w:val="0"/>
        <w:tabs>
          <w:tab w:val="left" w:pos="567"/>
        </w:tabs>
        <w:autoSpaceDE w:val="0"/>
        <w:autoSpaceDN w:val="0"/>
        <w:adjustRightInd w:val="0"/>
        <w:jc w:val="both"/>
        <w:rPr>
          <w:rFonts w:eastAsia="Arial Unicode MS"/>
        </w:rPr>
      </w:pPr>
      <w:r>
        <w:rPr>
          <w:rFonts w:eastAsia="Arial Unicode MS"/>
        </w:rPr>
        <w:tab/>
      </w:r>
      <w:r w:rsidRPr="006E6F7E">
        <w:rPr>
          <w:rFonts w:eastAsia="Arial Unicode MS"/>
        </w:rPr>
        <w:t xml:space="preserve">Лента </w:t>
      </w:r>
      <w:r>
        <w:rPr>
          <w:rFonts w:eastAsia="Arial Unicode MS"/>
        </w:rPr>
        <w:t>прозрачная</w:t>
      </w:r>
      <w:r w:rsidRPr="006E6F7E">
        <w:rPr>
          <w:rFonts w:eastAsia="Arial Unicode MS"/>
        </w:rPr>
        <w:t xml:space="preserve"> должна быть изготовлена в соответствии Техническими требованиями к упаковочной клейкой ленте</w:t>
      </w:r>
      <w:r>
        <w:rPr>
          <w:rFonts w:eastAsia="Arial Unicode MS"/>
        </w:rPr>
        <w:t xml:space="preserve"> (без логотипа)</w:t>
      </w:r>
      <w:r w:rsidRPr="006E6F7E">
        <w:rPr>
          <w:rFonts w:eastAsia="Arial Unicode MS"/>
        </w:rPr>
        <w:t xml:space="preserve">, утвержденными АО «Почта России» </w:t>
      </w:r>
      <w:r>
        <w:rPr>
          <w:rFonts w:eastAsia="Arial Unicode MS"/>
        </w:rPr>
        <w:t>07.08</w:t>
      </w:r>
      <w:r w:rsidRPr="006E6F7E">
        <w:rPr>
          <w:rFonts w:eastAsia="Arial Unicode MS"/>
        </w:rPr>
        <w:t>.202</w:t>
      </w:r>
      <w:r>
        <w:rPr>
          <w:rFonts w:eastAsia="Arial Unicode MS"/>
        </w:rPr>
        <w:t>2</w:t>
      </w:r>
      <w:r w:rsidRPr="006E6F7E">
        <w:rPr>
          <w:rFonts w:eastAsia="Arial Unicode MS"/>
          <w:lang w:val="en-US"/>
        </w:rPr>
        <w:t> </w:t>
      </w:r>
      <w:r w:rsidRPr="006E6F7E">
        <w:rPr>
          <w:rFonts w:eastAsia="Arial Unicode MS"/>
        </w:rPr>
        <w:t xml:space="preserve">г. (Приложение № </w:t>
      </w:r>
      <w:r>
        <w:rPr>
          <w:rFonts w:eastAsia="Arial Unicode MS"/>
        </w:rPr>
        <w:t xml:space="preserve">2 </w:t>
      </w:r>
      <w:r w:rsidRPr="006E6F7E">
        <w:rPr>
          <w:rFonts w:eastAsia="Arial Unicode MS"/>
        </w:rPr>
        <w:t>к Техническому заданию).</w:t>
      </w:r>
    </w:p>
    <w:p w14:paraId="6F3E9B58" w14:textId="77777777" w:rsidR="00EA33C5" w:rsidRPr="006E6F7E" w:rsidRDefault="00EA33C5" w:rsidP="00EA33C5">
      <w:pPr>
        <w:keepNext/>
        <w:keepLines/>
        <w:widowControl w:val="0"/>
        <w:numPr>
          <w:ilvl w:val="1"/>
          <w:numId w:val="1"/>
        </w:numPr>
        <w:suppressLineNumbers/>
        <w:tabs>
          <w:tab w:val="left" w:pos="1276"/>
        </w:tabs>
        <w:suppressAutoHyphens/>
        <w:spacing w:before="120"/>
        <w:ind w:left="0" w:firstLine="709"/>
        <w:jc w:val="both"/>
        <w:rPr>
          <w:rFonts w:eastAsia="Arial Unicode MS"/>
          <w:b/>
          <w:lang w:eastAsia="ar-SA"/>
        </w:rPr>
      </w:pPr>
      <w:r w:rsidRPr="006E6F7E">
        <w:rPr>
          <w:rFonts w:eastAsia="Arial Unicode MS"/>
          <w:b/>
          <w:lang w:eastAsia="ar-SA"/>
        </w:rPr>
        <w:t>Комплектность товара</w:t>
      </w:r>
    </w:p>
    <w:p w14:paraId="4FDA82B1" w14:textId="77777777" w:rsidR="00EA33C5" w:rsidRPr="006E6F7E" w:rsidRDefault="00EA33C5" w:rsidP="00EA33C5">
      <w:pPr>
        <w:widowControl w:val="0"/>
        <w:tabs>
          <w:tab w:val="left" w:pos="567"/>
        </w:tabs>
        <w:autoSpaceDE w:val="0"/>
        <w:autoSpaceDN w:val="0"/>
        <w:adjustRightInd w:val="0"/>
        <w:ind w:firstLine="567"/>
        <w:contextualSpacing/>
        <w:jc w:val="both"/>
        <w:rPr>
          <w:rFonts w:eastAsia="Arial Unicode MS"/>
        </w:rPr>
      </w:pPr>
      <w:r w:rsidRPr="006E6F7E">
        <w:rPr>
          <w:rFonts w:eastAsia="Arial Unicode MS"/>
        </w:rPr>
        <w:t>Лента должна быть смотана в рулоны на полиэтиленовые или прочно склеенные бумажные втулки в соответствии с Технически</w:t>
      </w:r>
      <w:r>
        <w:rPr>
          <w:rFonts w:eastAsia="Arial Unicode MS"/>
        </w:rPr>
        <w:t>ми требованиями (Приложения №1,</w:t>
      </w:r>
      <w:r w:rsidRPr="006E6F7E">
        <w:rPr>
          <w:rFonts w:eastAsia="Arial Unicode MS"/>
        </w:rPr>
        <w:t xml:space="preserve"> к Техническому заданию).</w:t>
      </w:r>
    </w:p>
    <w:p w14:paraId="0CD4A6BB" w14:textId="77777777" w:rsidR="00EA33C5" w:rsidRPr="006E6F7E" w:rsidRDefault="00EA33C5" w:rsidP="00EA33C5">
      <w:pPr>
        <w:widowControl w:val="0"/>
        <w:autoSpaceDE w:val="0"/>
        <w:autoSpaceDN w:val="0"/>
        <w:adjustRightInd w:val="0"/>
        <w:ind w:firstLine="709"/>
        <w:jc w:val="both"/>
        <w:rPr>
          <w:rFonts w:eastAsia="Arial Unicode MS"/>
        </w:rPr>
      </w:pPr>
    </w:p>
    <w:p w14:paraId="550D1306" w14:textId="77777777" w:rsidR="00EA33C5" w:rsidRPr="006E6F7E" w:rsidRDefault="00EA33C5" w:rsidP="00EA33C5">
      <w:pPr>
        <w:keepNext/>
        <w:keepLines/>
        <w:widowControl w:val="0"/>
        <w:numPr>
          <w:ilvl w:val="1"/>
          <w:numId w:val="1"/>
        </w:numPr>
        <w:suppressLineNumbers/>
        <w:tabs>
          <w:tab w:val="left" w:pos="1276"/>
        </w:tabs>
        <w:suppressAutoHyphens/>
        <w:ind w:left="0" w:firstLine="709"/>
        <w:contextualSpacing/>
        <w:jc w:val="both"/>
        <w:rPr>
          <w:rFonts w:eastAsia="Arial Unicode MS"/>
          <w:b/>
          <w:lang w:eastAsia="ar-SA"/>
        </w:rPr>
      </w:pPr>
      <w:r w:rsidRPr="006E6F7E">
        <w:rPr>
          <w:rFonts w:eastAsia="Arial Unicode MS"/>
          <w:b/>
          <w:lang w:eastAsia="ar-SA"/>
        </w:rPr>
        <w:t>Нормативные документы, которые устанавливают требования к товару, к поставке товаров (ГОСТ, чертеж, иной нормативный документ)</w:t>
      </w:r>
    </w:p>
    <w:p w14:paraId="719FA4C5" w14:textId="77777777" w:rsidR="00EA33C5" w:rsidRPr="006E6F7E" w:rsidRDefault="00EA33C5" w:rsidP="00EA33C5">
      <w:pPr>
        <w:keepNext/>
        <w:keepLines/>
        <w:widowControl w:val="0"/>
        <w:suppressLineNumbers/>
        <w:suppressAutoHyphens/>
        <w:ind w:firstLine="709"/>
        <w:contextualSpacing/>
        <w:jc w:val="both"/>
        <w:rPr>
          <w:rFonts w:eastAsia="Arial Unicode MS"/>
          <w:lang w:eastAsia="ar-SA"/>
        </w:rPr>
      </w:pPr>
      <w:r w:rsidRPr="006E6F7E">
        <w:rPr>
          <w:rFonts w:eastAsia="Arial Unicode MS"/>
          <w:lang w:eastAsia="ar-SA"/>
        </w:rPr>
        <w:t>Товар должен изготавливаться и поставляться в соответствии с требованиями следующих нормативных документов:</w:t>
      </w:r>
    </w:p>
    <w:p w14:paraId="1481005F" w14:textId="77777777" w:rsidR="00EA33C5" w:rsidRPr="006E6F7E" w:rsidRDefault="00EA33C5" w:rsidP="00EA33C5">
      <w:pPr>
        <w:tabs>
          <w:tab w:val="left" w:pos="567"/>
          <w:tab w:val="left" w:pos="1134"/>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ГОСТ 20477-86 «Лента полиэтиленовая с липким слоем. Технические условия».</w:t>
      </w:r>
    </w:p>
    <w:p w14:paraId="33F7F815" w14:textId="77777777" w:rsidR="00EA33C5" w:rsidRPr="006E6F7E" w:rsidRDefault="00EA33C5" w:rsidP="00EA33C5">
      <w:pPr>
        <w:tabs>
          <w:tab w:val="left" w:pos="567"/>
          <w:tab w:val="left" w:pos="1134"/>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ГОСТ 14192-96 «Маркировка грузов».</w:t>
      </w:r>
    </w:p>
    <w:p w14:paraId="4AF5009D" w14:textId="77777777" w:rsidR="00EA33C5" w:rsidRDefault="00EA33C5" w:rsidP="00EA33C5">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Технические требования к упаковочной клейкой ленте с логотипом УФПС, утвержденные 14.02.2020г. АО «Почта России».</w:t>
      </w:r>
    </w:p>
    <w:p w14:paraId="34256FB6" w14:textId="77777777" w:rsidR="00EA33C5" w:rsidRPr="006E6F7E" w:rsidRDefault="00EA33C5" w:rsidP="00EA33C5">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Технические требования к упаковочной клейкой ленте</w:t>
      </w:r>
      <w:r>
        <w:rPr>
          <w:rFonts w:eastAsia="Arial Unicode MS"/>
          <w:color w:val="000000"/>
          <w:lang w:eastAsia="ar-SA"/>
        </w:rPr>
        <w:t xml:space="preserve"> (без логотипа)</w:t>
      </w:r>
      <w:r w:rsidRPr="006E6F7E">
        <w:rPr>
          <w:rFonts w:eastAsia="Arial Unicode MS"/>
          <w:color w:val="000000"/>
          <w:lang w:eastAsia="ar-SA"/>
        </w:rPr>
        <w:t xml:space="preserve">, утвержденные </w:t>
      </w:r>
      <w:r>
        <w:rPr>
          <w:rFonts w:eastAsia="Arial Unicode MS"/>
          <w:color w:val="000000"/>
          <w:lang w:eastAsia="ar-SA"/>
        </w:rPr>
        <w:t>07.08</w:t>
      </w:r>
      <w:r w:rsidRPr="006E6F7E">
        <w:rPr>
          <w:rFonts w:eastAsia="Arial Unicode MS"/>
          <w:color w:val="000000"/>
          <w:lang w:eastAsia="ar-SA"/>
        </w:rPr>
        <w:t>.2020г. АО «Почта России».</w:t>
      </w:r>
    </w:p>
    <w:p w14:paraId="1B3B6971" w14:textId="77777777" w:rsidR="00EA33C5" w:rsidRPr="006E6F7E" w:rsidRDefault="00EA33C5" w:rsidP="00EA33C5">
      <w:pPr>
        <w:keepNext/>
        <w:keepLines/>
        <w:widowControl w:val="0"/>
        <w:suppressLineNumbers/>
        <w:suppressAutoHyphens/>
        <w:ind w:firstLine="709"/>
        <w:contextualSpacing/>
        <w:jc w:val="both"/>
        <w:rPr>
          <w:rFonts w:eastAsia="Arial Unicode MS"/>
          <w:lang w:eastAsia="ar-SA"/>
        </w:rPr>
      </w:pPr>
    </w:p>
    <w:p w14:paraId="5148E319" w14:textId="77777777" w:rsidR="00EA33C5" w:rsidRPr="006E6F7E" w:rsidRDefault="00EA33C5" w:rsidP="00EA33C5">
      <w:pPr>
        <w:tabs>
          <w:tab w:val="left" w:pos="567"/>
        </w:tabs>
        <w:autoSpaceDE w:val="0"/>
        <w:autoSpaceDN w:val="0"/>
        <w:adjustRightInd w:val="0"/>
        <w:snapToGrid w:val="0"/>
        <w:ind w:firstLine="567"/>
        <w:jc w:val="both"/>
        <w:rPr>
          <w:rFonts w:eastAsia="Arial Unicode MS"/>
          <w:color w:val="000000"/>
          <w:lang w:eastAsia="ar-SA"/>
        </w:rPr>
      </w:pPr>
    </w:p>
    <w:p w14:paraId="743D281F" w14:textId="77777777" w:rsidR="00EA33C5" w:rsidRPr="006E6F7E" w:rsidRDefault="00EA33C5" w:rsidP="00EA33C5">
      <w:pPr>
        <w:keepNext/>
        <w:keepLines/>
        <w:widowControl w:val="0"/>
        <w:suppressLineNumbers/>
        <w:suppressAutoHyphens/>
        <w:ind w:firstLine="709"/>
        <w:contextualSpacing/>
        <w:jc w:val="both"/>
        <w:rPr>
          <w:rFonts w:eastAsia="Arial Unicode MS"/>
          <w:lang w:eastAsia="ar-SA"/>
        </w:rPr>
      </w:pPr>
    </w:p>
    <w:p w14:paraId="693918A2" w14:textId="77777777" w:rsidR="00EA33C5" w:rsidRPr="006E6F7E" w:rsidRDefault="00EA33C5" w:rsidP="00EA33C5">
      <w:pPr>
        <w:keepNext/>
        <w:keepLines/>
        <w:widowControl w:val="0"/>
        <w:numPr>
          <w:ilvl w:val="1"/>
          <w:numId w:val="1"/>
        </w:numPr>
        <w:suppressLineNumbers/>
        <w:tabs>
          <w:tab w:val="left" w:pos="1276"/>
        </w:tabs>
        <w:suppressAutoHyphens/>
        <w:ind w:left="0" w:firstLine="709"/>
        <w:contextualSpacing/>
        <w:jc w:val="both"/>
        <w:rPr>
          <w:b/>
        </w:rPr>
      </w:pPr>
      <w:r w:rsidRPr="006E6F7E">
        <w:rPr>
          <w:b/>
        </w:rPr>
        <w:t>Объем гарантий и гарантийный срок</w:t>
      </w:r>
    </w:p>
    <w:p w14:paraId="4E72E3EE" w14:textId="77777777" w:rsidR="00EA33C5" w:rsidRDefault="00EA33C5" w:rsidP="00EA33C5">
      <w:pPr>
        <w:pStyle w:val="VL"/>
        <w:ind w:left="720"/>
        <w:rPr>
          <w:color w:val="auto"/>
          <w:sz w:val="24"/>
        </w:rPr>
      </w:pPr>
      <w:r>
        <w:rPr>
          <w:color w:val="auto"/>
          <w:sz w:val="24"/>
        </w:rPr>
        <w:fldChar w:fldCharType="begin" w:fldLock="1"/>
      </w:r>
      <w:r>
        <w:rPr>
          <w:color w:val="auto"/>
          <w:sz w:val="24"/>
        </w:rPr>
        <w:instrText>LBVARIABLE \id "211" \displaced</w:instrText>
      </w:r>
      <w:r>
        <w:rPr>
          <w:color w:val="auto"/>
          <w:sz w:val="24"/>
        </w:rPr>
        <w:fldChar w:fldCharType="separate"/>
      </w:r>
      <w:r>
        <w:rPr>
          <w:color w:val="auto"/>
          <w:sz w:val="24"/>
        </w:rPr>
        <w:t xml:space="preserve">Гарантийный срок составляет </w:t>
      </w:r>
      <w:r>
        <w:rPr>
          <w:color w:val="auto"/>
          <w:sz w:val="24"/>
        </w:rPr>
        <w:fldChar w:fldCharType="begin" w:fldLock="1"/>
      </w:r>
      <w:r>
        <w:rPr>
          <w:color w:val="auto"/>
          <w:sz w:val="24"/>
        </w:rPr>
        <w:instrText>LBVARIABLE \id "214"</w:instrText>
      </w:r>
      <w:r>
        <w:rPr>
          <w:color w:val="auto"/>
          <w:sz w:val="24"/>
        </w:rPr>
        <w:fldChar w:fldCharType="separate"/>
      </w:r>
      <w:r>
        <w:rPr>
          <w:color w:val="auto"/>
          <w:sz w:val="24"/>
        </w:rPr>
        <w:t>12 (двенадцать) месяцев</w:t>
      </w:r>
      <w:r>
        <w:rPr>
          <w:color w:val="auto"/>
          <w:sz w:val="24"/>
        </w:rPr>
        <w:fldChar w:fldCharType="end"/>
      </w:r>
      <w:r>
        <w:rPr>
          <w:color w:val="auto"/>
          <w:sz w:val="24"/>
        </w:rPr>
        <w:t xml:space="preserve">.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w:t>
      </w:r>
      <w:r>
        <w:rPr>
          <w:color w:val="auto"/>
          <w:sz w:val="24"/>
        </w:rPr>
        <w:fldChar w:fldCharType="begin" w:fldLock="1"/>
      </w:r>
      <w:r>
        <w:rPr>
          <w:color w:val="auto"/>
          <w:sz w:val="24"/>
        </w:rPr>
        <w:instrText>LBVARIABLE \id "215" \grammarCase "genitive" \dateFormat "dd.MM.yyyy" \numberFormat "0,000.######## (Spell) unit" \moneyFormat "0,000.00 (ISpell) I$$$$ .00 F$$"</w:instrText>
      </w:r>
      <w:r>
        <w:rPr>
          <w:color w:val="auto"/>
          <w:sz w:val="24"/>
        </w:rPr>
        <w:fldChar w:fldCharType="separate"/>
      </w:r>
      <w:r>
        <w:rPr>
          <w:color w:val="auto"/>
          <w:sz w:val="24"/>
        </w:rPr>
        <w:t>10 (Десяти) календарных дней</w:t>
      </w:r>
      <w:r>
        <w:rPr>
          <w:color w:val="auto"/>
          <w:sz w:val="24"/>
        </w:rPr>
        <w:fldChar w:fldCharType="end"/>
      </w:r>
      <w:r>
        <w:rPr>
          <w:color w:val="auto"/>
          <w:sz w:val="24"/>
        </w:rPr>
        <w:t xml:space="preserve"> с даты получения письменного требования от Покупателя об устранении недостатков Товара.</w:t>
      </w:r>
      <w:r>
        <w:rPr>
          <w:color w:val="auto"/>
          <w:sz w:val="24"/>
        </w:rPr>
        <w:fldChar w:fldCharType="end"/>
      </w:r>
      <w:r>
        <w:t>​​</w:t>
      </w:r>
    </w:p>
    <w:p w14:paraId="289EFC93" w14:textId="77777777" w:rsidR="00EA33C5" w:rsidRPr="006E6F7E" w:rsidRDefault="00EA33C5" w:rsidP="00EA33C5">
      <w:pPr>
        <w:ind w:firstLine="708"/>
        <w:jc w:val="both"/>
        <w:rPr>
          <w:rFonts w:eastAsia="Arial Unicode MS"/>
          <w:color w:val="000000"/>
        </w:rPr>
      </w:pPr>
      <w:r w:rsidRPr="006E6F7E">
        <w:rPr>
          <w:rFonts w:eastAsia="Arial Unicode MS"/>
          <w:color w:val="000000"/>
        </w:rPr>
        <w:t xml:space="preserve"> </w:t>
      </w:r>
    </w:p>
    <w:p w14:paraId="764C6871" w14:textId="77777777" w:rsidR="00EA33C5" w:rsidRPr="006E6F7E" w:rsidRDefault="00EA33C5" w:rsidP="00EA33C5">
      <w:pPr>
        <w:pStyle w:val="a8"/>
        <w:widowControl w:val="0"/>
        <w:numPr>
          <w:ilvl w:val="0"/>
          <w:numId w:val="1"/>
        </w:numPr>
        <w:autoSpaceDE w:val="0"/>
        <w:autoSpaceDN w:val="0"/>
        <w:adjustRightInd w:val="0"/>
        <w:spacing w:before="240" w:after="120"/>
        <w:ind w:left="0" w:firstLine="426"/>
        <w:jc w:val="center"/>
        <w:rPr>
          <w:b/>
        </w:rPr>
      </w:pPr>
      <w:r w:rsidRPr="006E6F7E">
        <w:rPr>
          <w:b/>
        </w:rPr>
        <w:t>ТРЕБОВАНИЯ К МАРКИРОВКЕ</w:t>
      </w:r>
    </w:p>
    <w:p w14:paraId="6C4FBD78" w14:textId="77777777" w:rsidR="00EA33C5" w:rsidRPr="006E6F7E" w:rsidRDefault="00EA33C5" w:rsidP="00EA33C5">
      <w:pPr>
        <w:widowControl w:val="0"/>
        <w:autoSpaceDE w:val="0"/>
        <w:autoSpaceDN w:val="0"/>
        <w:adjustRightInd w:val="0"/>
        <w:ind w:firstLine="709"/>
        <w:jc w:val="both"/>
        <w:rPr>
          <w:rFonts w:eastAsia="Arial Unicode MS"/>
          <w:color w:val="000000"/>
        </w:rPr>
      </w:pPr>
      <w:r w:rsidRPr="006E6F7E">
        <w:rPr>
          <w:rFonts w:eastAsia="Arial Unicode MS"/>
          <w:color w:val="000000"/>
        </w:rPr>
        <w:t xml:space="preserve"> Транспортная маркировка Товара должна быть выполнена в соответствии с ГОСТ 14192-96 «Маркировка грузов».</w:t>
      </w:r>
    </w:p>
    <w:p w14:paraId="4A249FB3" w14:textId="77777777" w:rsidR="00EA33C5" w:rsidRPr="006E6F7E" w:rsidRDefault="00EA33C5" w:rsidP="00EA33C5">
      <w:pPr>
        <w:widowControl w:val="0"/>
        <w:autoSpaceDE w:val="0"/>
        <w:autoSpaceDN w:val="0"/>
        <w:adjustRightInd w:val="0"/>
        <w:ind w:firstLine="709"/>
        <w:jc w:val="both"/>
        <w:rPr>
          <w:rFonts w:eastAsia="Arial Unicode MS"/>
          <w:color w:val="000000"/>
        </w:rPr>
      </w:pPr>
      <w:r w:rsidRPr="006E6F7E">
        <w:rPr>
          <w:rFonts w:eastAsia="Arial Unicode MS"/>
          <w:color w:val="000000"/>
        </w:rPr>
        <w:t xml:space="preserve">Маркировка Товара должна быть выполнена в соответствии с п. 5 </w:t>
      </w:r>
      <w:r w:rsidRPr="006E6F7E">
        <w:rPr>
          <w:rFonts w:eastAsia="Arial Unicode MS"/>
          <w:color w:val="000000"/>
        </w:rPr>
        <w:br/>
        <w:t>ГОСТ 20477-86 «Лента полиэтиленовая с липким слоем. Технические условия».</w:t>
      </w:r>
    </w:p>
    <w:p w14:paraId="7A0F80A6" w14:textId="77777777" w:rsidR="00EA33C5" w:rsidRPr="006E6F7E" w:rsidRDefault="00EA33C5" w:rsidP="00EA33C5">
      <w:pPr>
        <w:widowControl w:val="0"/>
        <w:autoSpaceDE w:val="0"/>
        <w:autoSpaceDN w:val="0"/>
        <w:adjustRightInd w:val="0"/>
        <w:ind w:firstLine="709"/>
        <w:jc w:val="both"/>
        <w:rPr>
          <w:highlight w:val="yellow"/>
        </w:rPr>
      </w:pPr>
    </w:p>
    <w:p w14:paraId="3FC74C5A" w14:textId="77777777" w:rsidR="00EA33C5" w:rsidRPr="006E6F7E" w:rsidRDefault="00EA33C5" w:rsidP="00EA33C5">
      <w:pPr>
        <w:ind w:firstLine="708"/>
        <w:jc w:val="both"/>
        <w:rPr>
          <w:b/>
        </w:rPr>
      </w:pPr>
    </w:p>
    <w:p w14:paraId="5BC8EFD6" w14:textId="77777777" w:rsidR="00EA33C5" w:rsidRPr="006E6F7E" w:rsidRDefault="00EA33C5" w:rsidP="00EA33C5">
      <w:pPr>
        <w:pStyle w:val="a8"/>
        <w:widowControl w:val="0"/>
        <w:numPr>
          <w:ilvl w:val="0"/>
          <w:numId w:val="1"/>
        </w:numPr>
        <w:tabs>
          <w:tab w:val="left" w:pos="709"/>
        </w:tabs>
        <w:autoSpaceDE w:val="0"/>
        <w:autoSpaceDN w:val="0"/>
        <w:adjustRightInd w:val="0"/>
        <w:spacing w:before="240" w:after="120"/>
        <w:ind w:left="0" w:firstLine="426"/>
        <w:jc w:val="center"/>
        <w:rPr>
          <w:rFonts w:eastAsia="Arial Unicode MS"/>
          <w:b/>
        </w:rPr>
      </w:pPr>
      <w:r w:rsidRPr="006E6F7E">
        <w:rPr>
          <w:rFonts w:eastAsia="Arial Unicode MS"/>
          <w:b/>
        </w:rPr>
        <w:t>ТРЕБОВАНИЯ К УПАКОВКЕ</w:t>
      </w:r>
    </w:p>
    <w:p w14:paraId="46A5C819" w14:textId="77777777" w:rsidR="00EA33C5" w:rsidRPr="006E6F7E" w:rsidRDefault="00EA33C5" w:rsidP="00EA33C5">
      <w:pPr>
        <w:widowControl w:val="0"/>
        <w:autoSpaceDE w:val="0"/>
        <w:autoSpaceDN w:val="0"/>
        <w:adjustRightInd w:val="0"/>
        <w:ind w:firstLine="709"/>
        <w:jc w:val="both"/>
      </w:pPr>
      <w:r w:rsidRPr="006E6F7E">
        <w:rPr>
          <w:rFonts w:eastAsia="Arial Unicode MS"/>
          <w:color w:val="000000"/>
        </w:rPr>
        <w:t xml:space="preserve">Упаковка Товара должна обеспечивать его сохранность, предохранять от </w:t>
      </w:r>
      <w:r w:rsidRPr="006E6F7E">
        <w:rPr>
          <w:rFonts w:eastAsia="Arial Unicode MS"/>
          <w:color w:val="000000"/>
        </w:rPr>
        <w:lastRenderedPageBreak/>
        <w:t>механических и атмосферных воздействий во время транспортировки и хранения.</w:t>
      </w:r>
      <w:r w:rsidRPr="006E6F7E">
        <w:t xml:space="preserve"> </w:t>
      </w:r>
    </w:p>
    <w:p w14:paraId="60FA3B60" w14:textId="77777777" w:rsidR="00EA33C5" w:rsidRPr="006E6F7E" w:rsidRDefault="00EA33C5" w:rsidP="00EA33C5">
      <w:pPr>
        <w:widowControl w:val="0"/>
        <w:autoSpaceDE w:val="0"/>
        <w:autoSpaceDN w:val="0"/>
        <w:adjustRightInd w:val="0"/>
        <w:ind w:firstLine="709"/>
        <w:jc w:val="both"/>
        <w:rPr>
          <w:rFonts w:eastAsia="Arial Unicode MS"/>
          <w:color w:val="000000"/>
        </w:rPr>
      </w:pPr>
      <w:r w:rsidRPr="006E6F7E">
        <w:rPr>
          <w:rFonts w:eastAsia="Arial Unicode MS"/>
          <w:color w:val="000000"/>
        </w:rPr>
        <w:t xml:space="preserve">Упаковка Товара должна быть выполнена в соответствии с п. 5 </w:t>
      </w:r>
      <w:r w:rsidRPr="006E6F7E">
        <w:rPr>
          <w:rFonts w:eastAsia="Arial Unicode MS"/>
          <w:color w:val="000000"/>
        </w:rPr>
        <w:br/>
        <w:t>ГОСТ 20477-86 «Лента полиэтиленовая с липким слоем. Технические условия».</w:t>
      </w:r>
    </w:p>
    <w:p w14:paraId="7AC4B8F9" w14:textId="77777777" w:rsidR="00EA33C5" w:rsidRPr="006E6F7E" w:rsidRDefault="00EA33C5" w:rsidP="00EA33C5">
      <w:pPr>
        <w:widowControl w:val="0"/>
        <w:autoSpaceDE w:val="0"/>
        <w:autoSpaceDN w:val="0"/>
        <w:adjustRightInd w:val="0"/>
        <w:ind w:firstLine="709"/>
        <w:jc w:val="both"/>
        <w:rPr>
          <w:rFonts w:eastAsia="Arial"/>
          <w:lang w:eastAsia="ar-SA"/>
        </w:rPr>
      </w:pPr>
    </w:p>
    <w:p w14:paraId="67F92642" w14:textId="77777777" w:rsidR="00EA33C5" w:rsidRPr="006E6F7E" w:rsidRDefault="00EA33C5" w:rsidP="00EA33C5">
      <w:pPr>
        <w:pStyle w:val="a8"/>
        <w:numPr>
          <w:ilvl w:val="0"/>
          <w:numId w:val="1"/>
        </w:numPr>
        <w:tabs>
          <w:tab w:val="left" w:pos="284"/>
        </w:tabs>
        <w:suppressAutoHyphens/>
        <w:autoSpaceDE w:val="0"/>
        <w:autoSpaceDN w:val="0"/>
        <w:adjustRightInd w:val="0"/>
        <w:spacing w:before="240" w:after="120"/>
        <w:ind w:left="0" w:firstLine="0"/>
        <w:jc w:val="center"/>
        <w:rPr>
          <w:rFonts w:eastAsia="Arial"/>
          <w:b/>
          <w:lang w:eastAsia="ar-SA"/>
        </w:rPr>
      </w:pPr>
      <w:r w:rsidRPr="006E6F7E">
        <w:rPr>
          <w:rFonts w:eastAsia="Arial"/>
          <w:b/>
          <w:lang w:eastAsia="ar-SA"/>
        </w:rPr>
        <w:t>СРОК, МЕСТО И УСЛОВИЯ ПОСТАВКИ ТОВАРА</w:t>
      </w:r>
    </w:p>
    <w:p w14:paraId="5C3DB147" w14:textId="77777777" w:rsidR="00EA33C5" w:rsidRPr="006E6F7E" w:rsidRDefault="00EA33C5" w:rsidP="00EA33C5">
      <w:pPr>
        <w:numPr>
          <w:ilvl w:val="0"/>
          <w:numId w:val="2"/>
        </w:numPr>
        <w:tabs>
          <w:tab w:val="left" w:pos="1276"/>
        </w:tabs>
        <w:ind w:left="0" w:right="141" w:firstLine="709"/>
        <w:contextualSpacing/>
        <w:jc w:val="both"/>
        <w:rPr>
          <w:b/>
          <w:iCs/>
          <w:snapToGrid w:val="0"/>
          <w:color w:val="000000"/>
        </w:rPr>
      </w:pPr>
      <w:r w:rsidRPr="006E6F7E">
        <w:rPr>
          <w:b/>
          <w:iCs/>
          <w:snapToGrid w:val="0"/>
          <w:color w:val="000000"/>
        </w:rPr>
        <w:t>Срок и место поставки</w:t>
      </w:r>
    </w:p>
    <w:p w14:paraId="45C6E1EF" w14:textId="77777777" w:rsidR="00EA33C5" w:rsidRPr="006E6F7E" w:rsidRDefault="00EA33C5" w:rsidP="00EA33C5">
      <w:pPr>
        <w:numPr>
          <w:ilvl w:val="2"/>
          <w:numId w:val="3"/>
        </w:numPr>
        <w:autoSpaceDE w:val="0"/>
        <w:autoSpaceDN w:val="0"/>
        <w:ind w:left="0" w:firstLine="709"/>
        <w:jc w:val="both"/>
      </w:pPr>
      <w:r w:rsidRPr="006E6F7E">
        <w:t> </w:t>
      </w:r>
      <w:r w:rsidRPr="006E6F7E">
        <w:rPr>
          <w:iCs/>
          <w:snapToGrid w:val="0"/>
          <w:color w:val="000000"/>
        </w:rPr>
        <w:t xml:space="preserve">Поставка Товара осуществляется Поставщиком в течение 10 (десяти) рабочих дней с момента получения Заявки. Планируемое количество заявок: </w:t>
      </w:r>
      <w:r>
        <w:rPr>
          <w:iCs/>
          <w:snapToGrid w:val="0"/>
          <w:color w:val="000000"/>
        </w:rPr>
        <w:t>3 (три</w:t>
      </w:r>
      <w:r w:rsidRPr="006E6F7E">
        <w:rPr>
          <w:iCs/>
          <w:snapToGrid w:val="0"/>
          <w:color w:val="000000"/>
        </w:rPr>
        <w:t xml:space="preserve">).  Срок подачи заявок Заказчиком: с момента заключения договора и по </w:t>
      </w:r>
      <w:r>
        <w:rPr>
          <w:iCs/>
          <w:snapToGrid w:val="0"/>
          <w:color w:val="000000"/>
        </w:rPr>
        <w:t xml:space="preserve">26 мая </w:t>
      </w:r>
      <w:r w:rsidRPr="006E6F7E">
        <w:rPr>
          <w:iCs/>
          <w:snapToGrid w:val="0"/>
          <w:color w:val="000000"/>
        </w:rPr>
        <w:t>202</w:t>
      </w:r>
      <w:r>
        <w:rPr>
          <w:iCs/>
          <w:snapToGrid w:val="0"/>
          <w:color w:val="000000"/>
        </w:rPr>
        <w:t>7</w:t>
      </w:r>
      <w:r w:rsidRPr="006E6F7E">
        <w:rPr>
          <w:iCs/>
          <w:snapToGrid w:val="0"/>
          <w:color w:val="000000"/>
        </w:rPr>
        <w:t xml:space="preserve"> г.</w:t>
      </w:r>
      <w:r w:rsidRPr="006E6F7E">
        <w:rPr>
          <w:snapToGrid w:val="0"/>
        </w:rPr>
        <w:t xml:space="preserve"> </w:t>
      </w:r>
    </w:p>
    <w:p w14:paraId="79D6724D" w14:textId="77777777" w:rsidR="00EA33C5" w:rsidRPr="00D27873" w:rsidRDefault="00EA33C5" w:rsidP="00EA33C5">
      <w:pPr>
        <w:tabs>
          <w:tab w:val="left" w:pos="426"/>
        </w:tabs>
        <w:ind w:right="141" w:firstLine="567"/>
        <w:jc w:val="both"/>
        <w:rPr>
          <w:iCs/>
          <w:snapToGrid w:val="0"/>
        </w:rPr>
      </w:pPr>
      <w:r>
        <w:t xml:space="preserve">           </w:t>
      </w:r>
      <w:r w:rsidRPr="0085574F">
        <w:t xml:space="preserve">6.1.2. </w:t>
      </w:r>
      <w:r w:rsidRPr="0085574F">
        <w:rPr>
          <w:iCs/>
          <w:snapToGrid w:val="0"/>
          <w:color w:val="000000"/>
        </w:rPr>
        <w:t>Товар поставляется на склад Покупателя, расположенный по адресу:</w:t>
      </w:r>
      <w:r w:rsidRPr="005371B6">
        <w:rPr>
          <w:rFonts w:eastAsia="Calibri"/>
        </w:rPr>
        <w:t xml:space="preserve"> </w:t>
      </w:r>
      <w:r w:rsidRPr="00D27873">
        <w:t xml:space="preserve">426053, Удмуртская Республика, г. Ижевск, ул. </w:t>
      </w:r>
      <w:proofErr w:type="spellStart"/>
      <w:r w:rsidRPr="00D27873">
        <w:t>Салютовская</w:t>
      </w:r>
      <w:proofErr w:type="spellEnd"/>
      <w:r w:rsidRPr="00D27873">
        <w:t>, д.3</w:t>
      </w:r>
    </w:p>
    <w:p w14:paraId="32EBE411" w14:textId="77777777" w:rsidR="00EA33C5" w:rsidRPr="0085574F" w:rsidRDefault="00EA33C5" w:rsidP="00EA33C5">
      <w:pPr>
        <w:pStyle w:val="ConsPlusTitle"/>
        <w:spacing w:line="276" w:lineRule="auto"/>
        <w:rPr>
          <w:rFonts w:ascii="Times New Roman" w:hAnsi="Times New Roman" w:cs="Times New Roman"/>
          <w:b w:val="0"/>
          <w:bCs w:val="0"/>
          <w:lang w:eastAsia="en-US"/>
        </w:rPr>
      </w:pPr>
    </w:p>
    <w:p w14:paraId="1E992FD4" w14:textId="77777777" w:rsidR="00EA33C5" w:rsidRDefault="00EA33C5" w:rsidP="00EA33C5">
      <w:pPr>
        <w:numPr>
          <w:ilvl w:val="0"/>
          <w:numId w:val="2"/>
        </w:numPr>
        <w:tabs>
          <w:tab w:val="left" w:pos="1276"/>
        </w:tabs>
        <w:ind w:left="0" w:right="141" w:firstLine="709"/>
        <w:contextualSpacing/>
        <w:jc w:val="both"/>
        <w:rPr>
          <w:b/>
          <w:iCs/>
          <w:snapToGrid w:val="0"/>
          <w:color w:val="000000"/>
        </w:rPr>
      </w:pPr>
      <w:r w:rsidRPr="006E6F7E">
        <w:rPr>
          <w:b/>
          <w:iCs/>
          <w:snapToGrid w:val="0"/>
          <w:color w:val="000000"/>
        </w:rPr>
        <w:t>Условия поставки</w:t>
      </w:r>
      <w:r>
        <w:rPr>
          <w:b/>
          <w:iCs/>
          <w:snapToGrid w:val="0"/>
          <w:color w:val="000000"/>
        </w:rPr>
        <w:t xml:space="preserve"> </w:t>
      </w:r>
    </w:p>
    <w:p w14:paraId="75CC8EB6" w14:textId="77777777" w:rsidR="00EA33C5" w:rsidRPr="00BC3332" w:rsidRDefault="00EA33C5" w:rsidP="00EA33C5">
      <w:pPr>
        <w:tabs>
          <w:tab w:val="left" w:pos="426"/>
        </w:tabs>
        <w:ind w:right="141"/>
        <w:jc w:val="both"/>
        <w:rPr>
          <w:iCs/>
          <w:snapToGrid w:val="0"/>
          <w:color w:val="000000"/>
        </w:rPr>
      </w:pPr>
      <w:r>
        <w:rPr>
          <w:iCs/>
          <w:snapToGrid w:val="0"/>
          <w:color w:val="000000"/>
        </w:rPr>
        <w:tab/>
      </w:r>
      <w:r w:rsidRPr="00BC3332">
        <w:rPr>
          <w:iCs/>
          <w:snapToGrid w:val="0"/>
          <w:color w:val="000000"/>
        </w:rPr>
        <w:t xml:space="preserve">Поставщик обязан предупредить Покупателя о поставке товара не менее чем за 5 рабочих дней путем его уведомления на электронный адрес почты Покупателя, указанный в договоре. Поставка осуществляется в рабочие дни: </w:t>
      </w:r>
      <w:r w:rsidRPr="00171EE6">
        <w:t>понедельник</w:t>
      </w:r>
      <w:r>
        <w:t xml:space="preserve"> - </w:t>
      </w:r>
      <w:r w:rsidRPr="00171EE6">
        <w:t>четверг с 8-00 до 16-</w:t>
      </w:r>
      <w:r>
        <w:t>00,</w:t>
      </w:r>
      <w:r w:rsidRPr="00171EE6">
        <w:t xml:space="preserve"> пятница с 8-00 до 15-</w:t>
      </w:r>
      <w:r>
        <w:t>00</w:t>
      </w:r>
      <w:r w:rsidRPr="00BC3332">
        <w:rPr>
          <w:iCs/>
          <w:snapToGrid w:val="0"/>
          <w:color w:val="000000"/>
        </w:rPr>
        <w:t xml:space="preserve"> по-местному времени. Нерабочие дни: суббота, воскресенье, общероссийские праздничные дни.</w:t>
      </w:r>
      <w:r>
        <w:rPr>
          <w:iCs/>
          <w:snapToGrid w:val="0"/>
          <w:color w:val="000000"/>
        </w:rPr>
        <w:t xml:space="preserve"> </w:t>
      </w:r>
      <w:r w:rsidRPr="00BC3332">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171EE6">
        <w:t>подъем товара до помещений Покупателя</w:t>
      </w:r>
      <w:r w:rsidRPr="00BC3332">
        <w:rPr>
          <w:iCs/>
          <w:snapToGrid w:val="0"/>
          <w:color w:val="000000"/>
        </w:rPr>
        <w:t xml:space="preserve"> и размещение Товара в местах хранения Покупателя осуществляются силами Поставщика.</w:t>
      </w:r>
    </w:p>
    <w:p w14:paraId="438BCCE2" w14:textId="77777777" w:rsidR="00EA33C5" w:rsidRDefault="00EA33C5" w:rsidP="00EA33C5">
      <w:pPr>
        <w:autoSpaceDE w:val="0"/>
        <w:autoSpaceDN w:val="0"/>
        <w:adjustRightInd w:val="0"/>
        <w:ind w:firstLine="708"/>
        <w:jc w:val="center"/>
        <w:rPr>
          <w:b/>
        </w:rPr>
      </w:pPr>
    </w:p>
    <w:p w14:paraId="653FE22D" w14:textId="77777777" w:rsidR="00EA33C5" w:rsidRPr="00BC3332" w:rsidRDefault="00EA33C5" w:rsidP="00EA33C5">
      <w:pPr>
        <w:autoSpaceDE w:val="0"/>
        <w:autoSpaceDN w:val="0"/>
        <w:adjustRightInd w:val="0"/>
        <w:ind w:firstLine="708"/>
        <w:jc w:val="center"/>
        <w:rPr>
          <w:b/>
        </w:rPr>
      </w:pPr>
      <w:r w:rsidRPr="00BC3332">
        <w:rPr>
          <w:b/>
        </w:rPr>
        <w:t>7. УСЛОВИЯ СДАЧИ И ПРИЕМКИ ТОВАРА</w:t>
      </w:r>
    </w:p>
    <w:p w14:paraId="5ED4BDA6" w14:textId="77777777" w:rsidR="00EA33C5" w:rsidRPr="00BC3332" w:rsidRDefault="00EA33C5" w:rsidP="00EA33C5">
      <w:pPr>
        <w:autoSpaceDE w:val="0"/>
        <w:autoSpaceDN w:val="0"/>
        <w:adjustRightInd w:val="0"/>
        <w:ind w:firstLine="708"/>
        <w:jc w:val="both"/>
        <w:rPr>
          <w:b/>
        </w:rPr>
      </w:pPr>
      <w:r w:rsidRPr="00BC3332">
        <w:rPr>
          <w:b/>
        </w:rPr>
        <w:t>7.1. Порядок сдачи и приемки:</w:t>
      </w:r>
    </w:p>
    <w:p w14:paraId="227C7953" w14:textId="77777777" w:rsidR="00EA33C5" w:rsidRPr="00BC3332" w:rsidRDefault="00EA33C5" w:rsidP="00EA33C5">
      <w:pPr>
        <w:autoSpaceDE w:val="0"/>
        <w:autoSpaceDN w:val="0"/>
        <w:adjustRightInd w:val="0"/>
        <w:ind w:firstLine="708"/>
        <w:jc w:val="both"/>
      </w:pPr>
      <w:r w:rsidRPr="00BC3332">
        <w:t>7.1.1. Приемка Товара осуществляется Покупателем в течение 15 (пятнадцати) рабочих дней с момента получения Товара и документов, указанных в п. 7.2 настоящего Технического задания. В случае если Покупателем принято решение о привлечении независимой (аккредитованной лаборатории) для проведения экспертизы качества товара, то срок для приемки Товара, установленный настоящим пунктом, продлевается на срок проведения экспертизы.</w:t>
      </w:r>
    </w:p>
    <w:p w14:paraId="1C472DD6" w14:textId="77777777" w:rsidR="00EA33C5" w:rsidRPr="00BC3332" w:rsidRDefault="00EA33C5" w:rsidP="00EA33C5">
      <w:pPr>
        <w:autoSpaceDE w:val="0"/>
        <w:autoSpaceDN w:val="0"/>
        <w:adjustRightInd w:val="0"/>
        <w:ind w:firstLine="708"/>
        <w:jc w:val="both"/>
        <w:rPr>
          <w:b/>
        </w:rPr>
      </w:pPr>
      <w:r w:rsidRPr="00BC3332">
        <w:t>7.1.2. 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и Заявки, а также принят Покупателем по товарной накладной по форме ТОРГ-12/УПД по наименованию и количеству без замечаний.</w:t>
      </w:r>
    </w:p>
    <w:p w14:paraId="71B6258F" w14:textId="77777777" w:rsidR="00EA33C5" w:rsidRPr="00BC3332" w:rsidRDefault="00EA33C5" w:rsidP="00EA33C5">
      <w:pPr>
        <w:ind w:firstLine="709"/>
        <w:jc w:val="both"/>
        <w:rPr>
          <w:rFonts w:eastAsia="Arial Unicode MS"/>
          <w:b/>
          <w:color w:val="000000"/>
        </w:rPr>
      </w:pPr>
      <w:r w:rsidRPr="00BC3332">
        <w:rPr>
          <w:rFonts w:eastAsia="Arial Unicode MS"/>
          <w:b/>
          <w:color w:val="000000"/>
        </w:rPr>
        <w:t>7.2. Требования по передаче Покупателю технических и иных документов при поставке товаров</w:t>
      </w:r>
    </w:p>
    <w:p w14:paraId="73CBCF57" w14:textId="77777777" w:rsidR="00EA33C5" w:rsidRPr="00BC3332" w:rsidRDefault="00EA33C5" w:rsidP="00EA33C5">
      <w:pPr>
        <w:widowControl w:val="0"/>
        <w:ind w:firstLine="709"/>
        <w:jc w:val="both"/>
        <w:rPr>
          <w:lang w:val="ru"/>
        </w:rPr>
      </w:pPr>
      <w:r w:rsidRPr="00BC3332">
        <w:rPr>
          <w:lang w:val="ru"/>
        </w:rPr>
        <w:t xml:space="preserve">Поставщик поставляет </w:t>
      </w:r>
      <w:r w:rsidRPr="00BC3332">
        <w:t>Товар</w:t>
      </w:r>
      <w:r w:rsidRPr="00BC3332">
        <w:rPr>
          <w:lang w:val="ru"/>
        </w:rPr>
        <w:t xml:space="preserve"> </w:t>
      </w:r>
      <w:r w:rsidRPr="00BC3332">
        <w:t>Покупателю</w:t>
      </w:r>
      <w:r w:rsidRPr="00BC3332">
        <w:rPr>
          <w:lang w:val="ru"/>
        </w:rPr>
        <w:t xml:space="preserve"> с оформленными сопроводительными документами:</w:t>
      </w:r>
    </w:p>
    <w:p w14:paraId="6CDE2820" w14:textId="77777777" w:rsidR="00EA33C5" w:rsidRPr="00BC3332" w:rsidRDefault="00EA33C5" w:rsidP="00EA33C5">
      <w:pPr>
        <w:ind w:firstLine="709"/>
        <w:jc w:val="both"/>
        <w:rPr>
          <w:lang w:eastAsia="en-US"/>
        </w:rPr>
      </w:pPr>
      <w:r w:rsidRPr="00BC3332">
        <w:rPr>
          <w:rFonts w:eastAsia="Arial Unicode MS"/>
          <w:i/>
          <w:lang w:val="ru"/>
        </w:rPr>
        <w:t>-</w:t>
      </w:r>
      <w:r w:rsidRPr="00BC3332">
        <w:rPr>
          <w:lang w:val="ru"/>
        </w:rPr>
        <w:t xml:space="preserve"> товарной накладной </w:t>
      </w:r>
      <w:r w:rsidRPr="00BC3332">
        <w:t xml:space="preserve">по </w:t>
      </w:r>
      <w:r w:rsidRPr="00BC3332">
        <w:rPr>
          <w:lang w:val="ru"/>
        </w:rPr>
        <w:t>форме ТОРГ-12/УПД,</w:t>
      </w:r>
      <w:r w:rsidRPr="00BC3332">
        <w:rPr>
          <w:lang w:eastAsia="en-US"/>
        </w:rPr>
        <w:t xml:space="preserve"> </w:t>
      </w:r>
    </w:p>
    <w:p w14:paraId="21B646A4" w14:textId="77777777" w:rsidR="00EA33C5" w:rsidRPr="00BC3332" w:rsidRDefault="00EA33C5" w:rsidP="00EA33C5">
      <w:pPr>
        <w:ind w:firstLine="709"/>
        <w:jc w:val="both"/>
        <w:rPr>
          <w:lang w:eastAsia="en-US"/>
        </w:rPr>
      </w:pPr>
      <w:r w:rsidRPr="00BC3332">
        <w:rPr>
          <w:lang w:eastAsia="en-US"/>
        </w:rPr>
        <w:t>- счет-фактурой.</w:t>
      </w:r>
      <w:r w:rsidRPr="00BC3332">
        <w:rPr>
          <w:vertAlign w:val="superscript"/>
          <w:lang w:eastAsia="en-US"/>
        </w:rPr>
        <w:footnoteReference w:id="1"/>
      </w:r>
    </w:p>
    <w:p w14:paraId="68C0D486" w14:textId="77777777" w:rsidR="00EA33C5" w:rsidRPr="00BC3332" w:rsidRDefault="00EA33C5" w:rsidP="00EA33C5">
      <w:pPr>
        <w:keepNext/>
        <w:widowControl w:val="0"/>
        <w:tabs>
          <w:tab w:val="left" w:pos="0"/>
        </w:tabs>
        <w:suppressAutoHyphens/>
        <w:ind w:firstLine="709"/>
        <w:jc w:val="both"/>
        <w:outlineLvl w:val="1"/>
        <w:rPr>
          <w:bCs/>
          <w:iCs/>
        </w:rPr>
      </w:pPr>
      <w:r w:rsidRPr="00BC3332">
        <w:rPr>
          <w:b/>
          <w:bCs/>
          <w:iCs/>
          <w:lang w:eastAsia="zh-CN"/>
        </w:rPr>
        <w:t xml:space="preserve">- </w:t>
      </w:r>
      <w:r w:rsidRPr="00BC3332">
        <w:rPr>
          <w:bCs/>
          <w:iC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48A5F571" w14:textId="77777777" w:rsidR="00EA33C5" w:rsidRPr="00BC3332" w:rsidRDefault="00EA33C5" w:rsidP="00EA33C5">
      <w:pPr>
        <w:ind w:firstLine="709"/>
        <w:jc w:val="both"/>
        <w:rPr>
          <w:lang w:val="ru"/>
        </w:rPr>
      </w:pPr>
      <w:r w:rsidRPr="00BC3332">
        <w:rPr>
          <w:rFonts w:eastAsia="Arial Unicode MS"/>
          <w:i/>
          <w:lang w:val="ru"/>
        </w:rPr>
        <w:t>-</w:t>
      </w:r>
      <w:r w:rsidRPr="00BC3332">
        <w:rPr>
          <w:lang w:val="ru"/>
        </w:rPr>
        <w:t xml:space="preserve"> </w:t>
      </w:r>
      <w:r w:rsidRPr="00BC3332">
        <w:rPr>
          <w:bCs/>
        </w:rPr>
        <w:t>документами, подтверждающими качество товара и его безопасность, если товар подлежит обязательной сертификации</w:t>
      </w:r>
      <w:r w:rsidRPr="00BC3332">
        <w:rPr>
          <w:lang w:val="ru"/>
        </w:rPr>
        <w:t>.</w:t>
      </w:r>
    </w:p>
    <w:p w14:paraId="21C5C4F2" w14:textId="77777777" w:rsidR="00EA33C5" w:rsidRPr="00BC3332" w:rsidRDefault="00EA33C5" w:rsidP="00EA33C5">
      <w:pPr>
        <w:widowControl w:val="0"/>
        <w:tabs>
          <w:tab w:val="left" w:pos="0"/>
          <w:tab w:val="left" w:pos="709"/>
          <w:tab w:val="left" w:pos="1134"/>
        </w:tabs>
        <w:suppressAutoHyphens/>
        <w:ind w:firstLine="709"/>
        <w:jc w:val="both"/>
        <w:rPr>
          <w:lang w:eastAsia="ar-SA"/>
        </w:rPr>
      </w:pPr>
      <w:r w:rsidRPr="00BC3332">
        <w:rPr>
          <w:bCs/>
        </w:rPr>
        <w:t>В случае отсутствия вышеназванных документов Покупатель вправе отказаться от приемки Товара. Товар будет считаться не поставленным.</w:t>
      </w:r>
    </w:p>
    <w:p w14:paraId="3B214A09" w14:textId="77777777" w:rsidR="00EA33C5" w:rsidRPr="006E6F7E" w:rsidRDefault="00EA33C5" w:rsidP="00EA33C5">
      <w:pPr>
        <w:tabs>
          <w:tab w:val="left" w:pos="1276"/>
        </w:tabs>
        <w:ind w:left="709" w:right="141"/>
        <w:contextualSpacing/>
        <w:jc w:val="both"/>
        <w:rPr>
          <w:b/>
          <w:iCs/>
          <w:snapToGrid w:val="0"/>
          <w:color w:val="000000"/>
        </w:rPr>
      </w:pPr>
    </w:p>
    <w:p w14:paraId="0722181C" w14:textId="77777777" w:rsidR="00EA33C5" w:rsidRPr="006E6F7E" w:rsidRDefault="00EA33C5" w:rsidP="00EA33C5">
      <w:pPr>
        <w:widowControl w:val="0"/>
        <w:tabs>
          <w:tab w:val="left" w:pos="0"/>
          <w:tab w:val="left" w:pos="709"/>
          <w:tab w:val="left" w:pos="1134"/>
        </w:tabs>
        <w:suppressAutoHyphens/>
        <w:spacing w:before="240" w:after="100" w:afterAutospacing="1"/>
        <w:jc w:val="center"/>
        <w:rPr>
          <w:b/>
          <w:lang w:eastAsia="ar-SA"/>
        </w:rPr>
      </w:pPr>
      <w:r w:rsidRPr="006E6F7E">
        <w:rPr>
          <w:b/>
          <w:lang w:eastAsia="ar-SA"/>
        </w:rPr>
        <w:t xml:space="preserve">8.  ТРЕБОВАНИЯ К ТРАНСПОРТИРОВКЕ </w:t>
      </w:r>
    </w:p>
    <w:p w14:paraId="42039FAC" w14:textId="77777777" w:rsidR="00EA33C5" w:rsidRPr="006E6F7E" w:rsidRDefault="00EA33C5" w:rsidP="00EA33C5">
      <w:pPr>
        <w:ind w:firstLine="709"/>
        <w:jc w:val="both"/>
        <w:rPr>
          <w:rFonts w:eastAsia="Arial Unicode MS"/>
          <w:color w:val="000000"/>
        </w:rPr>
      </w:pPr>
      <w:r w:rsidRPr="006E6F7E">
        <w:rPr>
          <w:rFonts w:eastAsia="Arial Unicode MS"/>
          <w:color w:val="000000"/>
        </w:rPr>
        <w:t xml:space="preserve">Транспортировка Товара осуществляется в соответствии с п. 5 </w:t>
      </w:r>
      <w:r w:rsidRPr="006E6F7E">
        <w:rPr>
          <w:rFonts w:eastAsia="Arial Unicode MS"/>
          <w:color w:val="000000"/>
        </w:rPr>
        <w:br/>
        <w:t>ГОСТ 20477-86 «Лента полиэтиленовая с липким слоем.</w:t>
      </w:r>
      <w:r w:rsidRPr="006E6F7E">
        <w:rPr>
          <w:bCs/>
          <w:color w:val="000000"/>
        </w:rPr>
        <w:t xml:space="preserve"> Технические условия</w:t>
      </w:r>
      <w:r w:rsidRPr="006E6F7E">
        <w:rPr>
          <w:rFonts w:eastAsia="Arial Unicode MS"/>
          <w:color w:val="000000"/>
        </w:rPr>
        <w:t>».</w:t>
      </w:r>
    </w:p>
    <w:p w14:paraId="2011577D" w14:textId="77777777" w:rsidR="00EA33C5" w:rsidRPr="006E6F7E" w:rsidRDefault="00EA33C5" w:rsidP="00EA33C5">
      <w:pPr>
        <w:ind w:firstLine="709"/>
        <w:jc w:val="both"/>
        <w:rPr>
          <w:rFonts w:eastAsia="Arial Unicode MS"/>
          <w:color w:val="000000"/>
        </w:rPr>
      </w:pPr>
    </w:p>
    <w:p w14:paraId="54560D42" w14:textId="77777777" w:rsidR="00EA33C5" w:rsidRPr="006E6F7E" w:rsidRDefault="00EA33C5" w:rsidP="00EA33C5">
      <w:pPr>
        <w:widowControl w:val="0"/>
        <w:tabs>
          <w:tab w:val="left" w:pos="0"/>
          <w:tab w:val="left" w:pos="709"/>
          <w:tab w:val="left" w:pos="1134"/>
        </w:tabs>
        <w:suppressAutoHyphens/>
        <w:spacing w:before="240" w:after="120"/>
        <w:jc w:val="center"/>
        <w:rPr>
          <w:b/>
          <w:lang w:eastAsia="ar-SA"/>
        </w:rPr>
      </w:pPr>
      <w:r w:rsidRPr="006E6F7E">
        <w:rPr>
          <w:b/>
          <w:lang w:eastAsia="ar-SA"/>
        </w:rPr>
        <w:t>9.  ТРЕБОВАНИЯ К ХРАНЕНИЮ</w:t>
      </w:r>
    </w:p>
    <w:p w14:paraId="04477552" w14:textId="77777777" w:rsidR="00EA33C5" w:rsidRPr="006E6F7E" w:rsidRDefault="00EA33C5" w:rsidP="00EA33C5">
      <w:pPr>
        <w:widowControl w:val="0"/>
        <w:autoSpaceDE w:val="0"/>
        <w:autoSpaceDN w:val="0"/>
        <w:adjustRightInd w:val="0"/>
        <w:ind w:firstLine="709"/>
        <w:jc w:val="both"/>
      </w:pPr>
      <w:r w:rsidRPr="006E6F7E">
        <w:t>Товар должен храниться в закрытых складах, защищенным от атмосферных осадков и почвенной влаги.</w:t>
      </w:r>
    </w:p>
    <w:p w14:paraId="446C842F" w14:textId="77777777" w:rsidR="00EA33C5" w:rsidRPr="006E6F7E" w:rsidRDefault="00EA33C5" w:rsidP="00EA33C5">
      <w:pPr>
        <w:widowControl w:val="0"/>
        <w:autoSpaceDE w:val="0"/>
        <w:autoSpaceDN w:val="0"/>
        <w:adjustRightInd w:val="0"/>
        <w:ind w:firstLine="709"/>
        <w:jc w:val="both"/>
        <w:rPr>
          <w:b/>
        </w:rPr>
      </w:pPr>
    </w:p>
    <w:p w14:paraId="1217DE29" w14:textId="77777777" w:rsidR="00EA33C5" w:rsidRPr="006E6F7E" w:rsidRDefault="00EA33C5" w:rsidP="00EA33C5">
      <w:pPr>
        <w:ind w:firstLine="709"/>
        <w:jc w:val="both"/>
        <w:rPr>
          <w:rFonts w:eastAsia="Arial Unicode MS"/>
          <w:color w:val="000000"/>
        </w:rPr>
      </w:pPr>
    </w:p>
    <w:p w14:paraId="38B291A1" w14:textId="77777777" w:rsidR="00EA33C5" w:rsidRPr="006E6F7E" w:rsidRDefault="00EA33C5" w:rsidP="00EA33C5">
      <w:pPr>
        <w:spacing w:before="240" w:after="120"/>
        <w:jc w:val="center"/>
        <w:rPr>
          <w:b/>
        </w:rPr>
      </w:pPr>
      <w:r w:rsidRPr="006E6F7E">
        <w:rPr>
          <w:b/>
        </w:rPr>
        <w:t>10.  ТРЕБОВАНИЯ К ОБСЛУЖИВАНИЮ</w:t>
      </w:r>
    </w:p>
    <w:p w14:paraId="358992F3" w14:textId="77777777" w:rsidR="00EA33C5" w:rsidRPr="006E6F7E" w:rsidRDefault="00EA33C5" w:rsidP="00EA33C5">
      <w:pPr>
        <w:ind w:firstLine="709"/>
      </w:pPr>
      <w:r w:rsidRPr="006E6F7E">
        <w:t>Не установлены.</w:t>
      </w:r>
    </w:p>
    <w:p w14:paraId="79D7365C" w14:textId="77777777" w:rsidR="00EA33C5" w:rsidRPr="006E6F7E" w:rsidRDefault="00EA33C5" w:rsidP="00EA33C5">
      <w:pPr>
        <w:widowControl w:val="0"/>
        <w:autoSpaceDE w:val="0"/>
        <w:autoSpaceDN w:val="0"/>
        <w:adjustRightInd w:val="0"/>
        <w:spacing w:before="240" w:after="120"/>
        <w:jc w:val="center"/>
        <w:rPr>
          <w:b/>
        </w:rPr>
      </w:pPr>
      <w:r w:rsidRPr="006E6F7E">
        <w:rPr>
          <w:b/>
        </w:rPr>
        <w:t>11.  ЭКОЛОГИЧЕСКИЕ ТРЕБОВАНИЯ</w:t>
      </w:r>
    </w:p>
    <w:p w14:paraId="504D6F91" w14:textId="77777777" w:rsidR="00EA33C5" w:rsidRPr="006E6F7E" w:rsidRDefault="00EA33C5" w:rsidP="00EA33C5">
      <w:pPr>
        <w:ind w:firstLine="709"/>
        <w:jc w:val="both"/>
        <w:rPr>
          <w:lang w:eastAsia="x-none"/>
        </w:rPr>
      </w:pPr>
      <w:r w:rsidRPr="006E6F7E">
        <w:rPr>
          <w:lang w:eastAsia="x-none"/>
        </w:rPr>
        <w:t>Способы утилизации Товара и упаковки не должны наносить вреда окружающей среде и должны быть определены производителем.</w:t>
      </w:r>
    </w:p>
    <w:p w14:paraId="45BDE92A" w14:textId="77777777" w:rsidR="00EA33C5" w:rsidRPr="006E6F7E" w:rsidRDefault="00EA33C5" w:rsidP="00EA33C5">
      <w:pPr>
        <w:widowControl w:val="0"/>
        <w:autoSpaceDE w:val="0"/>
        <w:autoSpaceDN w:val="0"/>
        <w:adjustRightInd w:val="0"/>
        <w:spacing w:before="240" w:after="120"/>
        <w:jc w:val="center"/>
        <w:rPr>
          <w:b/>
        </w:rPr>
      </w:pPr>
      <w:r w:rsidRPr="006E6F7E">
        <w:rPr>
          <w:b/>
        </w:rPr>
        <w:t>12.  ТРЕБОВАНИЯ К БЕЗОПАСНОСТИ</w:t>
      </w:r>
    </w:p>
    <w:p w14:paraId="21A6C1C8" w14:textId="77777777" w:rsidR="00EA33C5" w:rsidRPr="006E6F7E" w:rsidRDefault="00EA33C5" w:rsidP="00EA33C5">
      <w:pPr>
        <w:widowControl w:val="0"/>
        <w:autoSpaceDE w:val="0"/>
        <w:autoSpaceDN w:val="0"/>
        <w:adjustRightInd w:val="0"/>
        <w:ind w:firstLine="709"/>
        <w:jc w:val="both"/>
      </w:pPr>
      <w:r w:rsidRPr="006E6F7E">
        <w:t xml:space="preserve">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 </w:t>
      </w:r>
    </w:p>
    <w:p w14:paraId="1564E11D" w14:textId="77777777" w:rsidR="00EA33C5" w:rsidRPr="006E6F7E" w:rsidRDefault="00EA33C5" w:rsidP="00EA33C5">
      <w:pPr>
        <w:widowControl w:val="0"/>
        <w:autoSpaceDE w:val="0"/>
        <w:autoSpaceDN w:val="0"/>
        <w:adjustRightInd w:val="0"/>
        <w:spacing w:before="240" w:after="120"/>
        <w:jc w:val="center"/>
        <w:rPr>
          <w:rFonts w:eastAsia="Arial"/>
          <w:b/>
          <w:lang w:eastAsia="ar-SA"/>
        </w:rPr>
      </w:pPr>
      <w:r w:rsidRPr="006E6F7E">
        <w:rPr>
          <w:rFonts w:eastAsia="Arial"/>
          <w:b/>
          <w:lang w:eastAsia="ar-SA"/>
        </w:rPr>
        <w:t>13.  ДОПОЛНИТЕЛЬНЫЕ (ИНЫЕ) ТРЕБОВАНИЯ</w:t>
      </w:r>
    </w:p>
    <w:p w14:paraId="5A1CC5A3" w14:textId="77777777" w:rsidR="00EA33C5" w:rsidRPr="006E6F7E" w:rsidRDefault="00EA33C5" w:rsidP="00EA33C5">
      <w:pPr>
        <w:ind w:firstLine="709"/>
      </w:pPr>
      <w:r w:rsidRPr="006E6F7E">
        <w:t>Не установлены.</w:t>
      </w:r>
    </w:p>
    <w:p w14:paraId="1CD6EF95" w14:textId="77777777" w:rsidR="00EA33C5" w:rsidRPr="006E6F7E" w:rsidRDefault="00EA33C5" w:rsidP="00EA33C5">
      <w:pPr>
        <w:tabs>
          <w:tab w:val="left" w:pos="1134"/>
        </w:tabs>
        <w:spacing w:before="240" w:after="120" w:line="257" w:lineRule="auto"/>
        <w:ind w:left="357"/>
        <w:jc w:val="center"/>
        <w:rPr>
          <w:b/>
          <w:color w:val="000000"/>
        </w:rPr>
      </w:pPr>
      <w:r w:rsidRPr="006E6F7E">
        <w:rPr>
          <w:b/>
          <w:color w:val="000000"/>
        </w:rPr>
        <w:t>14.  ПЕРЕЧЕНЬ ПРИЛОЖЕНИЙ</w:t>
      </w:r>
    </w:p>
    <w:tbl>
      <w:tblPr>
        <w:tblW w:w="0" w:type="auto"/>
        <w:tblInd w:w="-10" w:type="dxa"/>
        <w:tblLook w:val="04A0" w:firstRow="1" w:lastRow="0" w:firstColumn="1" w:lastColumn="0" w:noHBand="0" w:noVBand="1"/>
      </w:tblPr>
      <w:tblGrid>
        <w:gridCol w:w="2132"/>
        <w:gridCol w:w="5235"/>
        <w:gridCol w:w="1978"/>
      </w:tblGrid>
      <w:tr w:rsidR="00EA33C5" w:rsidRPr="006E6F7E" w14:paraId="16B35DDE" w14:textId="77777777" w:rsidTr="00D04136">
        <w:tc>
          <w:tcPr>
            <w:tcW w:w="2132" w:type="dxa"/>
            <w:tcBorders>
              <w:top w:val="single" w:sz="4" w:space="0" w:color="auto"/>
              <w:left w:val="single" w:sz="4" w:space="0" w:color="auto"/>
              <w:bottom w:val="single" w:sz="4" w:space="0" w:color="auto"/>
              <w:right w:val="single" w:sz="4" w:space="0" w:color="auto"/>
            </w:tcBorders>
            <w:hideMark/>
          </w:tcPr>
          <w:p w14:paraId="7CB1FA25" w14:textId="77777777" w:rsidR="00EA33C5" w:rsidRPr="006E6F7E" w:rsidRDefault="00EA33C5" w:rsidP="00D04136">
            <w:pPr>
              <w:jc w:val="center"/>
              <w:rPr>
                <w:rFonts w:eastAsiaTheme="minorHAnsi"/>
                <w:lang w:eastAsia="en-US"/>
              </w:rPr>
            </w:pPr>
            <w:r w:rsidRPr="006E6F7E">
              <w:rPr>
                <w:rFonts w:eastAsiaTheme="minorHAnsi"/>
                <w:lang w:eastAsia="en-US"/>
              </w:rPr>
              <w:t>№ приложения</w:t>
            </w:r>
          </w:p>
        </w:tc>
        <w:tc>
          <w:tcPr>
            <w:tcW w:w="5235" w:type="dxa"/>
            <w:tcBorders>
              <w:top w:val="single" w:sz="4" w:space="0" w:color="auto"/>
              <w:left w:val="single" w:sz="4" w:space="0" w:color="auto"/>
              <w:bottom w:val="single" w:sz="4" w:space="0" w:color="auto"/>
              <w:right w:val="single" w:sz="4" w:space="0" w:color="auto"/>
            </w:tcBorders>
            <w:hideMark/>
          </w:tcPr>
          <w:p w14:paraId="52D66789" w14:textId="77777777" w:rsidR="00EA33C5" w:rsidRPr="006E6F7E" w:rsidRDefault="00EA33C5" w:rsidP="00D04136">
            <w:pPr>
              <w:jc w:val="center"/>
              <w:rPr>
                <w:rFonts w:eastAsiaTheme="minorHAnsi"/>
                <w:lang w:eastAsia="en-US"/>
              </w:rPr>
            </w:pPr>
            <w:r w:rsidRPr="006E6F7E">
              <w:rPr>
                <w:rFonts w:eastAsiaTheme="minorHAnsi"/>
                <w:lang w:eastAsia="en-US"/>
              </w:rPr>
              <w:t>Наименование</w:t>
            </w:r>
          </w:p>
        </w:tc>
        <w:tc>
          <w:tcPr>
            <w:tcW w:w="1978" w:type="dxa"/>
            <w:tcBorders>
              <w:top w:val="single" w:sz="4" w:space="0" w:color="auto"/>
              <w:left w:val="single" w:sz="4" w:space="0" w:color="auto"/>
              <w:bottom w:val="single" w:sz="4" w:space="0" w:color="auto"/>
              <w:right w:val="single" w:sz="4" w:space="0" w:color="auto"/>
            </w:tcBorders>
            <w:hideMark/>
          </w:tcPr>
          <w:p w14:paraId="064EC39F" w14:textId="77777777" w:rsidR="00EA33C5" w:rsidRPr="006E6F7E" w:rsidRDefault="00EA33C5" w:rsidP="00D04136">
            <w:pPr>
              <w:jc w:val="center"/>
              <w:rPr>
                <w:rFonts w:eastAsiaTheme="minorHAnsi"/>
                <w:lang w:eastAsia="en-US"/>
              </w:rPr>
            </w:pPr>
            <w:r w:rsidRPr="006E6F7E">
              <w:rPr>
                <w:rFonts w:eastAsiaTheme="minorHAnsi"/>
                <w:lang w:eastAsia="en-US"/>
              </w:rPr>
              <w:t>Номер страницы</w:t>
            </w:r>
          </w:p>
        </w:tc>
      </w:tr>
      <w:tr w:rsidR="00EA33C5" w:rsidRPr="006E6F7E" w14:paraId="3B1890D1" w14:textId="77777777" w:rsidTr="00D04136">
        <w:tc>
          <w:tcPr>
            <w:tcW w:w="2132" w:type="dxa"/>
            <w:tcBorders>
              <w:top w:val="single" w:sz="4" w:space="0" w:color="auto"/>
              <w:left w:val="single" w:sz="4" w:space="0" w:color="auto"/>
              <w:bottom w:val="single" w:sz="4" w:space="0" w:color="auto"/>
              <w:right w:val="single" w:sz="4" w:space="0" w:color="auto"/>
            </w:tcBorders>
          </w:tcPr>
          <w:p w14:paraId="7A24BC7A" w14:textId="77777777" w:rsidR="00EA33C5" w:rsidRPr="006E6F7E" w:rsidRDefault="00EA33C5" w:rsidP="00D04136">
            <w:pPr>
              <w:jc w:val="center"/>
              <w:rPr>
                <w:rFonts w:eastAsiaTheme="minorHAnsi"/>
                <w:lang w:eastAsia="en-US"/>
              </w:rPr>
            </w:pPr>
            <w:r>
              <w:rPr>
                <w:rFonts w:eastAsiaTheme="minorHAnsi"/>
                <w:lang w:eastAsia="en-US"/>
              </w:rPr>
              <w:t>1</w:t>
            </w:r>
          </w:p>
        </w:tc>
        <w:tc>
          <w:tcPr>
            <w:tcW w:w="5235" w:type="dxa"/>
            <w:tcBorders>
              <w:top w:val="single" w:sz="4" w:space="0" w:color="auto"/>
              <w:left w:val="single" w:sz="4" w:space="0" w:color="auto"/>
              <w:bottom w:val="single" w:sz="4" w:space="0" w:color="auto"/>
              <w:right w:val="single" w:sz="4" w:space="0" w:color="auto"/>
            </w:tcBorders>
          </w:tcPr>
          <w:p w14:paraId="6E5F8250" w14:textId="77777777" w:rsidR="00EA33C5" w:rsidRPr="006E6F7E" w:rsidRDefault="00EA33C5" w:rsidP="00D04136">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Технические требования к упаковочной клейкой ленте с логотипом УФПС, утвержденные 14.02.2020г. АО «Почта России».</w:t>
            </w:r>
          </w:p>
          <w:p w14:paraId="611729C7" w14:textId="77777777" w:rsidR="00EA33C5" w:rsidRPr="006E6F7E" w:rsidRDefault="00EA33C5" w:rsidP="00D04136">
            <w:pPr>
              <w:tabs>
                <w:tab w:val="left" w:pos="567"/>
                <w:tab w:val="left" w:pos="1134"/>
              </w:tabs>
              <w:autoSpaceDE w:val="0"/>
              <w:autoSpaceDN w:val="0"/>
              <w:adjustRightInd w:val="0"/>
              <w:snapToGrid w:val="0"/>
              <w:ind w:firstLine="567"/>
              <w:jc w:val="both"/>
              <w:rPr>
                <w:rFonts w:eastAsia="Arial Unicode MS"/>
                <w:color w:val="000000"/>
                <w:lang w:eastAsia="ar-SA"/>
              </w:rPr>
            </w:pPr>
          </w:p>
        </w:tc>
        <w:tc>
          <w:tcPr>
            <w:tcW w:w="1978" w:type="dxa"/>
            <w:tcBorders>
              <w:top w:val="single" w:sz="4" w:space="0" w:color="auto"/>
              <w:left w:val="single" w:sz="4" w:space="0" w:color="auto"/>
              <w:bottom w:val="single" w:sz="4" w:space="0" w:color="auto"/>
              <w:right w:val="single" w:sz="4" w:space="0" w:color="auto"/>
            </w:tcBorders>
            <w:vAlign w:val="center"/>
          </w:tcPr>
          <w:p w14:paraId="50AA94BA" w14:textId="77777777" w:rsidR="00EA33C5" w:rsidRPr="006E6F7E" w:rsidRDefault="00EA33C5" w:rsidP="00D04136">
            <w:pPr>
              <w:jc w:val="center"/>
              <w:rPr>
                <w:rFonts w:eastAsiaTheme="minorHAnsi"/>
                <w:lang w:eastAsia="en-US"/>
              </w:rPr>
            </w:pPr>
            <w:r w:rsidRPr="006E6F7E">
              <w:rPr>
                <w:rFonts w:eastAsiaTheme="minorHAnsi"/>
                <w:lang w:eastAsia="en-US"/>
              </w:rPr>
              <w:t>Приложено отдельным файлом</w:t>
            </w:r>
          </w:p>
        </w:tc>
      </w:tr>
      <w:tr w:rsidR="00EA33C5" w:rsidRPr="006E6F7E" w14:paraId="34F4EA5E" w14:textId="77777777" w:rsidTr="00D04136">
        <w:tc>
          <w:tcPr>
            <w:tcW w:w="2132" w:type="dxa"/>
            <w:tcBorders>
              <w:top w:val="single" w:sz="4" w:space="0" w:color="auto"/>
              <w:left w:val="single" w:sz="4" w:space="0" w:color="auto"/>
              <w:bottom w:val="single" w:sz="4" w:space="0" w:color="auto"/>
              <w:right w:val="single" w:sz="4" w:space="0" w:color="auto"/>
            </w:tcBorders>
          </w:tcPr>
          <w:p w14:paraId="38787552" w14:textId="77777777" w:rsidR="00EA33C5" w:rsidRDefault="00EA33C5" w:rsidP="00D04136">
            <w:pPr>
              <w:jc w:val="center"/>
              <w:rPr>
                <w:rFonts w:eastAsiaTheme="minorHAnsi"/>
                <w:lang w:eastAsia="en-US"/>
              </w:rPr>
            </w:pPr>
            <w:r>
              <w:rPr>
                <w:rFonts w:eastAsiaTheme="minorHAnsi"/>
                <w:lang w:eastAsia="en-US"/>
              </w:rPr>
              <w:t>2</w:t>
            </w:r>
          </w:p>
        </w:tc>
        <w:tc>
          <w:tcPr>
            <w:tcW w:w="5235" w:type="dxa"/>
            <w:tcBorders>
              <w:top w:val="single" w:sz="4" w:space="0" w:color="auto"/>
              <w:left w:val="single" w:sz="4" w:space="0" w:color="auto"/>
              <w:bottom w:val="single" w:sz="4" w:space="0" w:color="auto"/>
              <w:right w:val="single" w:sz="4" w:space="0" w:color="auto"/>
            </w:tcBorders>
          </w:tcPr>
          <w:p w14:paraId="0039AB00" w14:textId="77777777" w:rsidR="00EA33C5" w:rsidRPr="006E6F7E" w:rsidRDefault="00EA33C5" w:rsidP="00D04136">
            <w:pPr>
              <w:tabs>
                <w:tab w:val="left" w:pos="567"/>
              </w:tabs>
              <w:autoSpaceDE w:val="0"/>
              <w:autoSpaceDN w:val="0"/>
              <w:adjustRightInd w:val="0"/>
              <w:snapToGrid w:val="0"/>
              <w:ind w:firstLine="567"/>
              <w:jc w:val="both"/>
              <w:rPr>
                <w:rFonts w:eastAsia="Arial Unicode MS"/>
                <w:color w:val="000000"/>
                <w:lang w:eastAsia="ar-SA"/>
              </w:rPr>
            </w:pPr>
            <w:r w:rsidRPr="006E6F7E">
              <w:rPr>
                <w:rFonts w:eastAsia="Arial Unicode MS"/>
                <w:color w:val="000000"/>
                <w:lang w:eastAsia="ar-SA"/>
              </w:rPr>
              <w:t xml:space="preserve">Технические требования к упаковочной клейкой ленте </w:t>
            </w:r>
            <w:r>
              <w:rPr>
                <w:rFonts w:eastAsia="Arial Unicode MS"/>
                <w:color w:val="000000"/>
                <w:lang w:eastAsia="ar-SA"/>
              </w:rPr>
              <w:t xml:space="preserve">(без </w:t>
            </w:r>
            <w:r w:rsidRPr="006E6F7E">
              <w:rPr>
                <w:rFonts w:eastAsia="Arial Unicode MS"/>
                <w:color w:val="000000"/>
                <w:lang w:eastAsia="ar-SA"/>
              </w:rPr>
              <w:t>логотип</w:t>
            </w:r>
            <w:r>
              <w:rPr>
                <w:rFonts w:eastAsia="Arial Unicode MS"/>
                <w:color w:val="000000"/>
                <w:lang w:eastAsia="ar-SA"/>
              </w:rPr>
              <w:t>а)</w:t>
            </w:r>
            <w:r w:rsidRPr="006E6F7E">
              <w:rPr>
                <w:rFonts w:eastAsia="Arial Unicode MS"/>
                <w:color w:val="000000"/>
                <w:lang w:eastAsia="ar-SA"/>
              </w:rPr>
              <w:t xml:space="preserve">, утвержденные </w:t>
            </w:r>
            <w:r>
              <w:rPr>
                <w:rFonts w:eastAsia="Arial Unicode MS"/>
                <w:color w:val="000000"/>
                <w:lang w:eastAsia="ar-SA"/>
              </w:rPr>
              <w:t>07.08</w:t>
            </w:r>
            <w:r w:rsidRPr="006E6F7E">
              <w:rPr>
                <w:rFonts w:eastAsia="Arial Unicode MS"/>
                <w:color w:val="000000"/>
                <w:lang w:eastAsia="ar-SA"/>
              </w:rPr>
              <w:t>.2020г. АО «Почта России».</w:t>
            </w:r>
          </w:p>
          <w:p w14:paraId="3F61DB2B" w14:textId="77777777" w:rsidR="00EA33C5" w:rsidRPr="006E6F7E" w:rsidRDefault="00EA33C5" w:rsidP="00D04136">
            <w:pPr>
              <w:tabs>
                <w:tab w:val="left" w:pos="567"/>
              </w:tabs>
              <w:autoSpaceDE w:val="0"/>
              <w:autoSpaceDN w:val="0"/>
              <w:adjustRightInd w:val="0"/>
              <w:snapToGrid w:val="0"/>
              <w:ind w:firstLine="567"/>
              <w:jc w:val="both"/>
              <w:rPr>
                <w:rFonts w:eastAsia="Arial Unicode MS"/>
                <w:color w:val="000000"/>
                <w:lang w:eastAsia="ar-SA"/>
              </w:rPr>
            </w:pPr>
          </w:p>
        </w:tc>
        <w:tc>
          <w:tcPr>
            <w:tcW w:w="1978" w:type="dxa"/>
            <w:tcBorders>
              <w:top w:val="single" w:sz="4" w:space="0" w:color="auto"/>
              <w:left w:val="single" w:sz="4" w:space="0" w:color="auto"/>
              <w:bottom w:val="single" w:sz="4" w:space="0" w:color="auto"/>
              <w:right w:val="single" w:sz="4" w:space="0" w:color="auto"/>
            </w:tcBorders>
            <w:vAlign w:val="center"/>
          </w:tcPr>
          <w:p w14:paraId="2821D4FE" w14:textId="77777777" w:rsidR="00EA33C5" w:rsidRPr="006E6F7E" w:rsidRDefault="00EA33C5" w:rsidP="00D04136">
            <w:pPr>
              <w:jc w:val="center"/>
              <w:rPr>
                <w:rFonts w:eastAsiaTheme="minorHAnsi"/>
                <w:lang w:eastAsia="en-US"/>
              </w:rPr>
            </w:pPr>
            <w:r w:rsidRPr="006E6F7E">
              <w:rPr>
                <w:rFonts w:eastAsiaTheme="minorHAnsi"/>
                <w:lang w:eastAsia="en-US"/>
              </w:rPr>
              <w:t>Приложено отдельным файлом</w:t>
            </w:r>
          </w:p>
        </w:tc>
      </w:tr>
    </w:tbl>
    <w:p w14:paraId="32CFE6AD" w14:textId="77777777" w:rsidR="00EA33C5" w:rsidRPr="006E6F7E" w:rsidRDefault="00EA33C5" w:rsidP="00EA33C5">
      <w:pPr>
        <w:tabs>
          <w:tab w:val="left" w:pos="426"/>
        </w:tabs>
        <w:ind w:right="141" w:firstLine="567"/>
        <w:jc w:val="both"/>
        <w:rPr>
          <w:iCs/>
          <w:snapToGrid w:val="0"/>
          <w:color w:val="000000"/>
        </w:rPr>
      </w:pPr>
    </w:p>
    <w:p w14:paraId="6CD13C1C" w14:textId="77777777" w:rsidR="00EA33C5" w:rsidRPr="006E6F7E" w:rsidRDefault="00EA33C5" w:rsidP="00EA33C5">
      <w:pPr>
        <w:tabs>
          <w:tab w:val="left" w:pos="426"/>
        </w:tabs>
        <w:ind w:right="141" w:firstLine="567"/>
        <w:jc w:val="both"/>
        <w:rPr>
          <w:iCs/>
          <w:snapToGrid w:val="0"/>
          <w:color w:val="000000"/>
        </w:rPr>
      </w:pPr>
    </w:p>
    <w:p w14:paraId="31FBE008" w14:textId="77777777" w:rsidR="00EA33C5" w:rsidRPr="006E6F7E" w:rsidRDefault="00EA33C5" w:rsidP="00EA33C5">
      <w:pPr>
        <w:tabs>
          <w:tab w:val="left" w:pos="426"/>
        </w:tabs>
        <w:ind w:right="141" w:firstLine="567"/>
        <w:jc w:val="both"/>
        <w:rPr>
          <w:iCs/>
          <w:snapToGrid w:val="0"/>
          <w:color w:val="000000"/>
        </w:rPr>
      </w:pPr>
    </w:p>
    <w:p w14:paraId="26CE4F13" w14:textId="77777777" w:rsidR="00EA33C5" w:rsidRPr="006E6F7E" w:rsidRDefault="00EA33C5" w:rsidP="00EA33C5">
      <w:pPr>
        <w:tabs>
          <w:tab w:val="left" w:pos="426"/>
        </w:tabs>
        <w:ind w:right="141" w:firstLine="567"/>
        <w:jc w:val="both"/>
        <w:rPr>
          <w:iCs/>
          <w:snapToGrid w:val="0"/>
          <w:color w:val="000000"/>
        </w:rPr>
      </w:pPr>
    </w:p>
    <w:p w14:paraId="53BC6045" w14:textId="77777777" w:rsidR="00EA33C5" w:rsidRPr="006E6F7E" w:rsidRDefault="00EA33C5" w:rsidP="00EA33C5">
      <w:pPr>
        <w:tabs>
          <w:tab w:val="left" w:pos="426"/>
        </w:tabs>
        <w:ind w:right="141" w:firstLine="567"/>
        <w:jc w:val="both"/>
        <w:rPr>
          <w:iCs/>
          <w:snapToGrid w:val="0"/>
          <w:color w:val="000000"/>
        </w:rPr>
      </w:pPr>
    </w:p>
    <w:p w14:paraId="7CC62522" w14:textId="77777777" w:rsidR="00EA33C5" w:rsidRPr="006E6F7E" w:rsidRDefault="00EA33C5" w:rsidP="00EA33C5">
      <w:pPr>
        <w:tabs>
          <w:tab w:val="left" w:pos="426"/>
        </w:tabs>
        <w:ind w:right="141" w:firstLine="567"/>
        <w:jc w:val="both"/>
        <w:rPr>
          <w:iCs/>
          <w:snapToGrid w:val="0"/>
          <w:color w:val="000000"/>
        </w:rPr>
      </w:pPr>
    </w:p>
    <w:p w14:paraId="588B8309" w14:textId="77777777" w:rsidR="00EA33C5" w:rsidRPr="006E6F7E" w:rsidRDefault="00EA33C5" w:rsidP="00EA33C5">
      <w:pPr>
        <w:tabs>
          <w:tab w:val="left" w:pos="426"/>
        </w:tabs>
        <w:ind w:right="141" w:firstLine="567"/>
        <w:jc w:val="both"/>
        <w:rPr>
          <w:iCs/>
          <w:snapToGrid w:val="0"/>
          <w:color w:val="000000"/>
        </w:rPr>
      </w:pPr>
    </w:p>
    <w:p w14:paraId="7B2EC981" w14:textId="77777777" w:rsidR="00EA33C5" w:rsidRPr="006E6F7E" w:rsidRDefault="00EA33C5" w:rsidP="00EA33C5">
      <w:pPr>
        <w:tabs>
          <w:tab w:val="left" w:pos="426"/>
        </w:tabs>
        <w:ind w:right="141" w:firstLine="567"/>
        <w:jc w:val="both"/>
        <w:rPr>
          <w:iCs/>
          <w:snapToGrid w:val="0"/>
          <w:color w:val="000000"/>
        </w:rPr>
      </w:pPr>
    </w:p>
    <w:p w14:paraId="4CF566E1" w14:textId="77777777" w:rsidR="00EA33C5" w:rsidRPr="006E6F7E" w:rsidRDefault="00EA33C5" w:rsidP="00EA33C5">
      <w:pPr>
        <w:tabs>
          <w:tab w:val="left" w:pos="426"/>
        </w:tabs>
        <w:ind w:right="141" w:firstLine="567"/>
        <w:jc w:val="both"/>
        <w:rPr>
          <w:iCs/>
          <w:snapToGrid w:val="0"/>
          <w:color w:val="000000"/>
        </w:rPr>
      </w:pPr>
    </w:p>
    <w:p w14:paraId="7D7899E1" w14:textId="77777777" w:rsidR="00EA33C5" w:rsidRPr="006E6F7E" w:rsidRDefault="00EA33C5" w:rsidP="00EA33C5">
      <w:pPr>
        <w:autoSpaceDE w:val="0"/>
        <w:autoSpaceDN w:val="0"/>
        <w:adjustRightInd w:val="0"/>
        <w:ind w:firstLine="708"/>
        <w:jc w:val="right"/>
      </w:pPr>
    </w:p>
    <w:p w14:paraId="16B44C45" w14:textId="77777777" w:rsidR="00EA33C5" w:rsidRPr="006E6F7E" w:rsidRDefault="00EA33C5" w:rsidP="00EA33C5">
      <w:pPr>
        <w:autoSpaceDE w:val="0"/>
        <w:autoSpaceDN w:val="0"/>
        <w:adjustRightInd w:val="0"/>
        <w:ind w:firstLine="708"/>
        <w:jc w:val="right"/>
      </w:pPr>
    </w:p>
    <w:p w14:paraId="0854F891" w14:textId="77777777" w:rsidR="00D8612D" w:rsidRDefault="00D8612D"/>
    <w:sectPr w:rsidR="00D8612D" w:rsidSect="002D33F2">
      <w:headerReference w:type="default" r:id="rId7"/>
      <w:pgSz w:w="11906" w:h="16838"/>
      <w:pgMar w:top="1134" w:right="851"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7CFC" w14:textId="77777777" w:rsidR="001C72F9" w:rsidRDefault="001C72F9" w:rsidP="00EA33C5">
      <w:r>
        <w:separator/>
      </w:r>
    </w:p>
  </w:endnote>
  <w:endnote w:type="continuationSeparator" w:id="0">
    <w:p w14:paraId="14A6D3D0" w14:textId="77777777" w:rsidR="001C72F9" w:rsidRDefault="001C72F9" w:rsidP="00EA3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D8196" w14:textId="77777777" w:rsidR="001C72F9" w:rsidRDefault="001C72F9" w:rsidP="00EA33C5">
      <w:r>
        <w:separator/>
      </w:r>
    </w:p>
  </w:footnote>
  <w:footnote w:type="continuationSeparator" w:id="0">
    <w:p w14:paraId="3194170B" w14:textId="77777777" w:rsidR="001C72F9" w:rsidRDefault="001C72F9" w:rsidP="00EA33C5">
      <w:r>
        <w:continuationSeparator/>
      </w:r>
    </w:p>
  </w:footnote>
  <w:footnote w:id="1">
    <w:p w14:paraId="1DDEAC8A" w14:textId="77777777" w:rsidR="00EA33C5" w:rsidRDefault="00EA33C5" w:rsidP="00EA33C5">
      <w:pPr>
        <w:pStyle w:val="a4"/>
      </w:pPr>
      <w:r>
        <w:rPr>
          <w:rStyle w:val="a9"/>
        </w:rPr>
        <w:footnoteRef/>
      </w:r>
      <w:r>
        <w:t xml:space="preserve"> Предоставление счет-фактуры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5655269"/>
      <w:docPartObj>
        <w:docPartGallery w:val="Page Numbers (Top of Page)"/>
        <w:docPartUnique/>
      </w:docPartObj>
    </w:sdtPr>
    <w:sdtEndPr/>
    <w:sdtContent>
      <w:p w14:paraId="028DE9D3" w14:textId="77777777" w:rsidR="002362D0" w:rsidRDefault="001C72F9">
        <w:pPr>
          <w:pStyle w:val="a6"/>
          <w:jc w:val="center"/>
        </w:pPr>
        <w:r>
          <w:fldChar w:fldCharType="begin"/>
        </w:r>
        <w:r>
          <w:instrText>PAGE   \* MERGEFORMAT</w:instrText>
        </w:r>
        <w:r>
          <w:fldChar w:fldCharType="separate"/>
        </w:r>
        <w:r>
          <w:rPr>
            <w:noProof/>
          </w:rPr>
          <w:t>3</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712"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 w15:restartNumberingAfterBreak="0">
    <w:nsid w:val="6B33442D"/>
    <w:multiLevelType w:val="multilevel"/>
    <w:tmpl w:val="611A80F0"/>
    <w:lvl w:ilvl="0">
      <w:start w:val="1"/>
      <w:numFmt w:val="decimal"/>
      <w:lvlText w:val="%1."/>
      <w:lvlJc w:val="center"/>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D82"/>
    <w:rsid w:val="001C72F9"/>
    <w:rsid w:val="00BE0D82"/>
    <w:rsid w:val="00D8612D"/>
    <w:rsid w:val="00EA3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1C39B"/>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33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locked/>
    <w:rsid w:val="00EA33C5"/>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nhideWhenUsed/>
    <w:rsid w:val="00EA33C5"/>
    <w:rPr>
      <w:sz w:val="20"/>
      <w:szCs w:val="20"/>
    </w:rPr>
  </w:style>
  <w:style w:type="character" w:customStyle="1" w:styleId="1">
    <w:name w:val="Текст сноски Знак1"/>
    <w:basedOn w:val="a0"/>
    <w:uiPriority w:val="99"/>
    <w:semiHidden/>
    <w:rsid w:val="00EA33C5"/>
    <w:rPr>
      <w:rFonts w:ascii="Times New Roman" w:eastAsia="Times New Roman" w:hAnsi="Times New Roman" w:cs="Times New Roman"/>
      <w:sz w:val="20"/>
      <w:szCs w:val="20"/>
      <w:lang w:eastAsia="ru-RU"/>
    </w:rPr>
  </w:style>
  <w:style w:type="character" w:customStyle="1" w:styleId="a5">
    <w:name w:val="Верхний колонтитул Знак"/>
    <w:basedOn w:val="a0"/>
    <w:link w:val="a6"/>
    <w:uiPriority w:val="99"/>
    <w:rsid w:val="00EA33C5"/>
    <w:rPr>
      <w:rFonts w:ascii="Times New Roman" w:eastAsia="Times New Roman" w:hAnsi="Times New Roman" w:cs="Times New Roman"/>
      <w:sz w:val="24"/>
      <w:szCs w:val="24"/>
      <w:lang w:eastAsia="ru-RU"/>
    </w:rPr>
  </w:style>
  <w:style w:type="paragraph" w:styleId="a6">
    <w:name w:val="header"/>
    <w:basedOn w:val="a"/>
    <w:link w:val="a5"/>
    <w:uiPriority w:val="99"/>
    <w:unhideWhenUsed/>
    <w:rsid w:val="00EA33C5"/>
    <w:pPr>
      <w:tabs>
        <w:tab w:val="center" w:pos="4677"/>
        <w:tab w:val="right" w:pos="9355"/>
      </w:tabs>
    </w:pPr>
  </w:style>
  <w:style w:type="character" w:customStyle="1" w:styleId="10">
    <w:name w:val="Верхний колонтитул Знак1"/>
    <w:basedOn w:val="a0"/>
    <w:uiPriority w:val="99"/>
    <w:semiHidden/>
    <w:rsid w:val="00EA33C5"/>
    <w:rPr>
      <w:rFonts w:ascii="Times New Roman" w:eastAsia="Times New Roman" w:hAnsi="Times New Roman" w:cs="Times New Roman"/>
      <w:sz w:val="24"/>
      <w:szCs w:val="24"/>
      <w:lang w:eastAsia="ru-RU"/>
    </w:r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8"/>
    <w:uiPriority w:val="34"/>
    <w:qFormat/>
    <w:locked/>
    <w:rsid w:val="00EA33C5"/>
    <w:rPr>
      <w:rFonts w:ascii="Times New Roman" w:eastAsia="Times New Roman" w:hAnsi="Times New Roman" w:cs="Times New Roman"/>
      <w:sz w:val="24"/>
      <w:szCs w:val="24"/>
      <w:lang w:eastAsia="ru-RU"/>
    </w:rPr>
  </w:style>
  <w:style w:type="paragraph" w:styleId="a8">
    <w:name w:val="List Paragraph"/>
    <w:aliases w:val="Bullet List,FooterText,numbered,Paragraphe de liste1,lp1,List Paragraph,Num Bullet 1,Table Number Paragraph,Bullet Number,Bulletr List Paragraph,列出段落,列出段落1,List Paragraph2,List Paragraph21,Listeafsnit1,Parágrafo da Lista1,Bullet list,Ref,1"/>
    <w:basedOn w:val="a"/>
    <w:link w:val="a7"/>
    <w:uiPriority w:val="34"/>
    <w:qFormat/>
    <w:rsid w:val="00EA33C5"/>
    <w:pPr>
      <w:ind w:left="720"/>
      <w:contextualSpacing/>
    </w:pPr>
  </w:style>
  <w:style w:type="paragraph" w:customStyle="1" w:styleId="ConsPlusTitle">
    <w:name w:val="ConsPlusTitle"/>
    <w:uiPriority w:val="99"/>
    <w:rsid w:val="00EA33C5"/>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styleId="a9">
    <w:name w:val="footnote reference"/>
    <w:basedOn w:val="a0"/>
    <w:uiPriority w:val="99"/>
    <w:unhideWhenUsed/>
    <w:rsid w:val="00EA33C5"/>
    <w:rPr>
      <w:vertAlign w:val="superscript"/>
    </w:rPr>
  </w:style>
  <w:style w:type="paragraph" w:customStyle="1" w:styleId="VL">
    <w:name w:val="VL_Основной текст"/>
    <w:basedOn w:val="a"/>
    <w:rsid w:val="00EA33C5"/>
    <w:pPr>
      <w:spacing w:before="240"/>
      <w:jc w:val="both"/>
    </w:pPr>
    <w:rPr>
      <w:color w:val="141618"/>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1267</Words>
  <Characters>7222</Characters>
  <Application>Microsoft Office Word</Application>
  <DocSecurity>0</DocSecurity>
  <Lines>60</Lines>
  <Paragraphs>16</Paragraphs>
  <ScaleCrop>false</ScaleCrop>
  <Company>pr</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Кравцова Юлия Владимировна</cp:lastModifiedBy>
  <cp:revision>2</cp:revision>
  <dcterms:created xsi:type="dcterms:W3CDTF">2025-12-02T12:01:00Z</dcterms:created>
  <dcterms:modified xsi:type="dcterms:W3CDTF">2026-06-16T06:46:00Z</dcterms:modified>
</cp:coreProperties>
</file>